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FD7C4" w14:textId="77777777" w:rsidR="00CE07E6" w:rsidRPr="00950A40" w:rsidRDefault="00CE07E6" w:rsidP="00CE07E6">
      <w:pPr>
        <w:pStyle w:val="BodyText2"/>
        <w:jc w:val="both"/>
        <w:rPr>
          <w:rFonts w:ascii="Times New Roman" w:hAnsi="Times New Roman"/>
          <w:b/>
          <w:sz w:val="24"/>
        </w:rPr>
      </w:pPr>
      <w:r>
        <w:rPr>
          <w:rFonts w:ascii="Times New Roman" w:hAnsi="Times New Roman"/>
          <w:b/>
          <w:sz w:val="24"/>
          <w:u w:val="single"/>
        </w:rPr>
        <w:t>Paid Time Off</w:t>
      </w:r>
      <w:r w:rsidRPr="00950A40">
        <w:rPr>
          <w:rFonts w:ascii="Times New Roman" w:hAnsi="Times New Roman"/>
          <w:b/>
          <w:sz w:val="24"/>
        </w:rPr>
        <w:t xml:space="preserve"> </w:t>
      </w:r>
    </w:p>
    <w:p w14:paraId="461FD7C5" w14:textId="77777777" w:rsidR="00CE07E6" w:rsidRDefault="00CE07E6" w:rsidP="00CE07E6">
      <w:pPr>
        <w:pStyle w:val="BodyText2"/>
        <w:jc w:val="both"/>
        <w:rPr>
          <w:rFonts w:ascii="Times New Roman" w:hAnsi="Times New Roman"/>
          <w:i/>
          <w:sz w:val="24"/>
        </w:rPr>
      </w:pPr>
      <w:r>
        <w:rPr>
          <w:rFonts w:ascii="Times New Roman" w:hAnsi="Times New Roman"/>
          <w:i/>
          <w:sz w:val="24"/>
        </w:rPr>
        <w:tab/>
      </w:r>
    </w:p>
    <w:p w14:paraId="461FD7C6" w14:textId="77777777" w:rsidR="00CE07E6" w:rsidRDefault="00CE07E6" w:rsidP="00CE07E6">
      <w:pPr>
        <w:pStyle w:val="BodyText2"/>
        <w:jc w:val="both"/>
        <w:rPr>
          <w:rFonts w:ascii="Times New Roman" w:hAnsi="Times New Roman"/>
          <w:b/>
          <w:sz w:val="24"/>
          <w:u w:val="single"/>
        </w:rPr>
      </w:pPr>
      <w:r>
        <w:rPr>
          <w:rFonts w:ascii="Times New Roman" w:hAnsi="Times New Roman"/>
          <w:i/>
          <w:sz w:val="24"/>
        </w:rPr>
        <w:tab/>
      </w:r>
      <w:r w:rsidRPr="0011276C">
        <w:rPr>
          <w:rFonts w:ascii="Times New Roman" w:hAnsi="Times New Roman"/>
          <w:b/>
          <w:sz w:val="24"/>
          <w:u w:val="single"/>
        </w:rPr>
        <w:t xml:space="preserve">Vacation:  </w:t>
      </w:r>
    </w:p>
    <w:p w14:paraId="461FD7C7" w14:textId="77777777" w:rsidR="00CE07E6" w:rsidRPr="0011276C" w:rsidRDefault="00CE07E6" w:rsidP="00CE07E6">
      <w:pPr>
        <w:pStyle w:val="BodyText2"/>
        <w:jc w:val="both"/>
        <w:rPr>
          <w:rFonts w:ascii="Times New Roman" w:hAnsi="Times New Roman"/>
          <w:b/>
          <w:sz w:val="24"/>
          <w:u w:val="single"/>
        </w:rPr>
      </w:pPr>
    </w:p>
    <w:p w14:paraId="461FD7C8" w14:textId="77777777" w:rsidR="00CE07E6" w:rsidRPr="00DB6B0B" w:rsidRDefault="00CE07E6" w:rsidP="00CE07E6">
      <w:pPr>
        <w:pStyle w:val="BodyText"/>
        <w:spacing w:before="0"/>
        <w:jc w:val="both"/>
        <w:rPr>
          <w:rFonts w:ascii="Times New Roman" w:hAnsi="Times New Roman" w:cs="Times New Roman"/>
          <w:sz w:val="24"/>
          <w:szCs w:val="24"/>
        </w:rPr>
      </w:pPr>
      <w:r w:rsidRPr="00DB6B0B">
        <w:rPr>
          <w:rFonts w:ascii="Times New Roman" w:hAnsi="Times New Roman" w:cs="Times New Roman"/>
          <w:snapToGrid w:val="0"/>
          <w:sz w:val="24"/>
          <w:szCs w:val="24"/>
        </w:rPr>
        <w:t xml:space="preserve">Our Vacation plan is designed to provide you with the opportunity to rest and get away from the everyday routine.  For that reason, </w:t>
      </w:r>
      <w:r>
        <w:rPr>
          <w:rFonts w:ascii="Times New Roman" w:hAnsi="Times New Roman" w:cs="Times New Roman"/>
          <w:snapToGrid w:val="0"/>
          <w:sz w:val="24"/>
          <w:szCs w:val="24"/>
        </w:rPr>
        <w:t>&lt;&lt;COMPANY&gt;&gt;</w:t>
      </w:r>
      <w:r w:rsidRPr="00DB6B0B">
        <w:rPr>
          <w:rFonts w:ascii="Times New Roman" w:hAnsi="Times New Roman" w:cs="Times New Roman"/>
          <w:snapToGrid w:val="0"/>
          <w:sz w:val="24"/>
          <w:szCs w:val="24"/>
        </w:rPr>
        <w:t xml:space="preserve"> believes it is important to take Vacation when it is earned, and encourages its employees to do so.  Full-time, regular employees earn Vacation time based on the number of years of continuous employment with the </w:t>
      </w:r>
      <w:r>
        <w:rPr>
          <w:rFonts w:ascii="Times New Roman" w:hAnsi="Times New Roman" w:cs="Times New Roman"/>
          <w:snapToGrid w:val="0"/>
          <w:sz w:val="24"/>
          <w:szCs w:val="24"/>
        </w:rPr>
        <w:t>organization</w:t>
      </w:r>
      <w:r w:rsidRPr="00DB6B0B">
        <w:rPr>
          <w:rFonts w:ascii="Times New Roman" w:hAnsi="Times New Roman" w:cs="Times New Roman"/>
          <w:snapToGrid w:val="0"/>
          <w:sz w:val="24"/>
          <w:szCs w:val="24"/>
        </w:rPr>
        <w:t xml:space="preserve">. Part-time employees who regularly work more than 20 hours per week are eligible to earn vacation at 50% of the full time rate. </w:t>
      </w:r>
    </w:p>
    <w:p w14:paraId="461FD7C9" w14:textId="77777777" w:rsidR="00CE07E6" w:rsidRPr="00036B53" w:rsidRDefault="00CE07E6" w:rsidP="00CE07E6">
      <w:pPr>
        <w:widowControl w:val="0"/>
        <w:jc w:val="both"/>
        <w:rPr>
          <w:snapToGrid w:val="0"/>
        </w:rPr>
      </w:pPr>
      <w:r w:rsidRPr="00036B53">
        <w:rPr>
          <w:snapToGrid w:val="0"/>
        </w:rPr>
        <w:t xml:space="preserve"> </w:t>
      </w:r>
    </w:p>
    <w:p w14:paraId="461FD7CA" w14:textId="77777777" w:rsidR="00CE07E6" w:rsidRPr="00FE61D7" w:rsidRDefault="00CE07E6" w:rsidP="00CE07E6">
      <w:pPr>
        <w:pStyle w:val="BodyText"/>
        <w:spacing w:before="0" w:line="240" w:lineRule="auto"/>
        <w:jc w:val="both"/>
        <w:rPr>
          <w:rFonts w:ascii="Times New Roman" w:hAnsi="Times New Roman" w:cs="Times New Roman"/>
          <w:sz w:val="24"/>
          <w:szCs w:val="24"/>
        </w:rPr>
      </w:pPr>
      <w:r w:rsidRPr="00D729BA">
        <w:rPr>
          <w:rFonts w:ascii="Times New Roman" w:hAnsi="Times New Roman" w:cs="Times New Roman"/>
          <w:snapToGrid w:val="0"/>
          <w:sz w:val="24"/>
          <w:szCs w:val="24"/>
        </w:rPr>
        <w:t xml:space="preserve">Eligible full-time </w:t>
      </w:r>
      <w:r>
        <w:rPr>
          <w:rFonts w:ascii="Times New Roman" w:hAnsi="Times New Roman" w:cs="Times New Roman"/>
          <w:snapToGrid w:val="0"/>
          <w:sz w:val="24"/>
          <w:szCs w:val="24"/>
        </w:rPr>
        <w:t xml:space="preserve">and part-time </w:t>
      </w:r>
      <w:r w:rsidRPr="00D729BA">
        <w:rPr>
          <w:rFonts w:ascii="Times New Roman" w:hAnsi="Times New Roman" w:cs="Times New Roman"/>
          <w:snapToGrid w:val="0"/>
          <w:sz w:val="24"/>
          <w:szCs w:val="24"/>
        </w:rPr>
        <w:t xml:space="preserve">employees begin </w:t>
      </w:r>
      <w:r>
        <w:rPr>
          <w:rFonts w:ascii="Times New Roman" w:hAnsi="Times New Roman" w:cs="Times New Roman"/>
          <w:snapToGrid w:val="0"/>
          <w:sz w:val="24"/>
          <w:szCs w:val="24"/>
        </w:rPr>
        <w:t>accruing</w:t>
      </w:r>
      <w:r w:rsidRPr="00D729BA">
        <w:rPr>
          <w:rFonts w:ascii="Times New Roman" w:hAnsi="Times New Roman" w:cs="Times New Roman"/>
          <w:snapToGrid w:val="0"/>
          <w:sz w:val="24"/>
          <w:szCs w:val="24"/>
        </w:rPr>
        <w:t xml:space="preserve"> Vacation after completing a waiting period of 90 days of continuous employment. “Continuous employment” is defined as an unbroken period of time during which an individual is considered to be a </w:t>
      </w:r>
      <w:r>
        <w:rPr>
          <w:rFonts w:ascii="Times New Roman" w:hAnsi="Times New Roman" w:cs="Times New Roman"/>
          <w:snapToGrid w:val="0"/>
          <w:sz w:val="24"/>
          <w:szCs w:val="24"/>
        </w:rPr>
        <w:t>&lt;&lt;COMPANY&gt;&gt;</w:t>
      </w:r>
      <w:r w:rsidRPr="00D729BA">
        <w:rPr>
          <w:rFonts w:ascii="Times New Roman" w:hAnsi="Times New Roman" w:cs="Times New Roman"/>
          <w:snapToGrid w:val="0"/>
          <w:sz w:val="24"/>
          <w:szCs w:val="24"/>
        </w:rPr>
        <w:t xml:space="preserve"> employee.  </w:t>
      </w:r>
      <w:r>
        <w:rPr>
          <w:rFonts w:ascii="Times New Roman" w:hAnsi="Times New Roman" w:cs="Times New Roman"/>
          <w:snapToGrid w:val="0"/>
          <w:sz w:val="24"/>
          <w:szCs w:val="24"/>
        </w:rPr>
        <w:t>V</w:t>
      </w:r>
      <w:r w:rsidRPr="00FE61D7">
        <w:rPr>
          <w:rFonts w:ascii="Times New Roman" w:hAnsi="Times New Roman" w:cs="Times New Roman"/>
          <w:snapToGrid w:val="0"/>
          <w:sz w:val="24"/>
          <w:szCs w:val="24"/>
        </w:rPr>
        <w:t xml:space="preserve">acation time </w:t>
      </w:r>
      <w:r>
        <w:rPr>
          <w:rFonts w:ascii="Times New Roman" w:hAnsi="Times New Roman" w:cs="Times New Roman"/>
          <w:snapToGrid w:val="0"/>
          <w:sz w:val="24"/>
          <w:szCs w:val="24"/>
        </w:rPr>
        <w:t xml:space="preserve">does not begin accruing until the </w:t>
      </w:r>
      <w:r w:rsidRPr="00FE61D7">
        <w:rPr>
          <w:rFonts w:ascii="Times New Roman" w:hAnsi="Times New Roman" w:cs="Times New Roman"/>
          <w:snapToGrid w:val="0"/>
          <w:sz w:val="24"/>
          <w:szCs w:val="24"/>
        </w:rPr>
        <w:t>first of the month fol</w:t>
      </w:r>
      <w:r>
        <w:rPr>
          <w:rFonts w:ascii="Times New Roman" w:hAnsi="Times New Roman" w:cs="Times New Roman"/>
          <w:snapToGrid w:val="0"/>
          <w:sz w:val="24"/>
          <w:szCs w:val="24"/>
        </w:rPr>
        <w:t xml:space="preserve">lowing completion of 90 days of employment.  </w:t>
      </w:r>
    </w:p>
    <w:p w14:paraId="461FD7CB" w14:textId="77777777" w:rsidR="00CE07E6" w:rsidRPr="00FE61D7" w:rsidRDefault="00CE07E6" w:rsidP="00CE07E6">
      <w:pPr>
        <w:widowControl w:val="0"/>
        <w:jc w:val="both"/>
        <w:rPr>
          <w:snapToGrid w:val="0"/>
        </w:rPr>
      </w:pPr>
    </w:p>
    <w:p w14:paraId="461FD7CC" w14:textId="77777777" w:rsidR="00CE07E6" w:rsidRPr="00FE61D7" w:rsidRDefault="00CE07E6" w:rsidP="00CE07E6">
      <w:pPr>
        <w:widowControl w:val="0"/>
        <w:tabs>
          <w:tab w:val="left" w:pos="5880"/>
        </w:tabs>
        <w:jc w:val="both"/>
        <w:rPr>
          <w:snapToGrid w:val="0"/>
        </w:rPr>
      </w:pPr>
      <w:r w:rsidRPr="006C787E">
        <w:rPr>
          <w:b/>
          <w:snapToGrid w:val="0"/>
        </w:rPr>
        <w:t>Vacation time is provided as follows</w:t>
      </w:r>
      <w:r w:rsidRPr="00FE61D7">
        <w:rPr>
          <w:snapToGrid w:val="0"/>
        </w:rPr>
        <w:t>:</w:t>
      </w:r>
      <w:r w:rsidRPr="00FE61D7">
        <w:rPr>
          <w:snapToGrid w:val="0"/>
        </w:rPr>
        <w:tab/>
      </w:r>
    </w:p>
    <w:p w14:paraId="461FD7CD" w14:textId="77777777" w:rsidR="00CE07E6" w:rsidRPr="00FE61D7" w:rsidRDefault="00CE07E6" w:rsidP="00CE07E6">
      <w:pPr>
        <w:widowControl w:val="0"/>
        <w:jc w:val="both"/>
        <w:rPr>
          <w:snapToGrid w:val="0"/>
        </w:rPr>
      </w:pPr>
    </w:p>
    <w:tbl>
      <w:tblPr>
        <w:tblW w:w="0" w:type="auto"/>
        <w:tblLook w:val="01E0" w:firstRow="1" w:lastRow="1" w:firstColumn="1" w:lastColumn="1" w:noHBand="0" w:noVBand="0"/>
      </w:tblPr>
      <w:tblGrid>
        <w:gridCol w:w="2113"/>
        <w:gridCol w:w="2808"/>
        <w:gridCol w:w="2374"/>
        <w:gridCol w:w="2281"/>
      </w:tblGrid>
      <w:tr w:rsidR="00CE07E6" w:rsidRPr="00FE61D7" w14:paraId="461FD7D2" w14:textId="77777777" w:rsidTr="00037197">
        <w:tc>
          <w:tcPr>
            <w:tcW w:w="2268" w:type="dxa"/>
          </w:tcPr>
          <w:p w14:paraId="461FD7CE" w14:textId="77777777" w:rsidR="00CE07E6" w:rsidRPr="00FE61D7" w:rsidRDefault="00CE07E6" w:rsidP="00037197">
            <w:pPr>
              <w:jc w:val="center"/>
              <w:rPr>
                <w:b/>
              </w:rPr>
            </w:pPr>
            <w:r w:rsidRPr="00FE61D7">
              <w:rPr>
                <w:snapToGrid w:val="0"/>
              </w:rPr>
              <w:t xml:space="preserve"> </w:t>
            </w:r>
            <w:r w:rsidRPr="00FE61D7">
              <w:rPr>
                <w:b/>
              </w:rPr>
              <w:t>Years of Service</w:t>
            </w:r>
          </w:p>
        </w:tc>
        <w:tc>
          <w:tcPr>
            <w:tcW w:w="3026" w:type="dxa"/>
          </w:tcPr>
          <w:p w14:paraId="461FD7CF" w14:textId="77777777" w:rsidR="00CE07E6" w:rsidRPr="00FE61D7" w:rsidRDefault="00CE07E6" w:rsidP="00037197">
            <w:pPr>
              <w:jc w:val="center"/>
              <w:rPr>
                <w:b/>
              </w:rPr>
            </w:pPr>
            <w:r w:rsidRPr="00FE61D7">
              <w:rPr>
                <w:b/>
              </w:rPr>
              <w:t>Number of Days Per Calendar Year</w:t>
            </w:r>
          </w:p>
        </w:tc>
        <w:tc>
          <w:tcPr>
            <w:tcW w:w="2554" w:type="dxa"/>
          </w:tcPr>
          <w:p w14:paraId="461FD7D0" w14:textId="77777777" w:rsidR="00CE07E6" w:rsidRPr="00FE61D7" w:rsidRDefault="00CE07E6" w:rsidP="00037197">
            <w:pPr>
              <w:jc w:val="center"/>
              <w:rPr>
                <w:b/>
              </w:rPr>
            </w:pPr>
            <w:r>
              <w:rPr>
                <w:b/>
              </w:rPr>
              <w:t>Accrual Rate Per Month Full Time</w:t>
            </w:r>
          </w:p>
        </w:tc>
        <w:tc>
          <w:tcPr>
            <w:tcW w:w="2448" w:type="dxa"/>
          </w:tcPr>
          <w:p w14:paraId="461FD7D1" w14:textId="77777777" w:rsidR="00CE07E6" w:rsidRPr="00FE61D7" w:rsidRDefault="00CE07E6" w:rsidP="00037197">
            <w:pPr>
              <w:jc w:val="center"/>
              <w:rPr>
                <w:b/>
              </w:rPr>
            </w:pPr>
            <w:r w:rsidRPr="00FE61D7">
              <w:rPr>
                <w:b/>
              </w:rPr>
              <w:t xml:space="preserve">Accrual Rate Per </w:t>
            </w:r>
            <w:r>
              <w:rPr>
                <w:b/>
              </w:rPr>
              <w:t>Month Part Time</w:t>
            </w:r>
          </w:p>
        </w:tc>
      </w:tr>
      <w:tr w:rsidR="00CE07E6" w:rsidRPr="00FE61D7" w14:paraId="461FD7D7" w14:textId="77777777" w:rsidTr="00037197">
        <w:tc>
          <w:tcPr>
            <w:tcW w:w="2268" w:type="dxa"/>
          </w:tcPr>
          <w:p w14:paraId="461FD7D3" w14:textId="77777777" w:rsidR="00CE07E6" w:rsidRPr="00FE61D7" w:rsidRDefault="00CE07E6" w:rsidP="00037197">
            <w:pPr>
              <w:jc w:val="center"/>
            </w:pPr>
            <w:r>
              <w:t>90 days – 1 year</w:t>
            </w:r>
          </w:p>
        </w:tc>
        <w:tc>
          <w:tcPr>
            <w:tcW w:w="3026" w:type="dxa"/>
          </w:tcPr>
          <w:p w14:paraId="461FD7D4" w14:textId="77777777" w:rsidR="00CE07E6" w:rsidRPr="00FE61D7" w:rsidRDefault="00CE07E6" w:rsidP="00037197">
            <w:pPr>
              <w:jc w:val="center"/>
            </w:pPr>
            <w:r>
              <w:t>Prorated Amount</w:t>
            </w:r>
          </w:p>
        </w:tc>
        <w:tc>
          <w:tcPr>
            <w:tcW w:w="2554" w:type="dxa"/>
          </w:tcPr>
          <w:p w14:paraId="461FD7D5" w14:textId="77777777" w:rsidR="00CE07E6" w:rsidRPr="00FE61D7" w:rsidRDefault="00CE07E6" w:rsidP="00037197">
            <w:pPr>
              <w:jc w:val="center"/>
            </w:pPr>
            <w:r>
              <w:t>1 Day</w:t>
            </w:r>
          </w:p>
        </w:tc>
        <w:tc>
          <w:tcPr>
            <w:tcW w:w="2448" w:type="dxa"/>
          </w:tcPr>
          <w:p w14:paraId="461FD7D6" w14:textId="77777777" w:rsidR="00CE07E6" w:rsidRPr="00FE61D7" w:rsidRDefault="00CE07E6" w:rsidP="00037197">
            <w:pPr>
              <w:jc w:val="center"/>
            </w:pPr>
            <w:r>
              <w:t>.50 Day</w:t>
            </w:r>
          </w:p>
        </w:tc>
      </w:tr>
      <w:tr w:rsidR="00CE07E6" w:rsidRPr="00FE61D7" w14:paraId="461FD7DC" w14:textId="77777777" w:rsidTr="00037197">
        <w:tc>
          <w:tcPr>
            <w:tcW w:w="2268" w:type="dxa"/>
          </w:tcPr>
          <w:p w14:paraId="461FD7D8" w14:textId="77777777" w:rsidR="00CE07E6" w:rsidRPr="00FE61D7" w:rsidRDefault="00CE07E6" w:rsidP="00037197">
            <w:pPr>
              <w:jc w:val="center"/>
            </w:pPr>
            <w:r>
              <w:t>1</w:t>
            </w:r>
            <w:r w:rsidRPr="00FE61D7">
              <w:t>-</w:t>
            </w:r>
            <w:r>
              <w:t>2</w:t>
            </w:r>
            <w:r w:rsidRPr="00FE61D7">
              <w:t xml:space="preserve"> Years</w:t>
            </w:r>
          </w:p>
        </w:tc>
        <w:tc>
          <w:tcPr>
            <w:tcW w:w="3026" w:type="dxa"/>
          </w:tcPr>
          <w:p w14:paraId="461FD7D9" w14:textId="77777777" w:rsidR="00CE07E6" w:rsidRPr="00FE61D7" w:rsidRDefault="00CE07E6" w:rsidP="00037197">
            <w:pPr>
              <w:jc w:val="center"/>
            </w:pPr>
            <w:r w:rsidRPr="00FE61D7">
              <w:t>1</w:t>
            </w:r>
            <w:r>
              <w:t>2</w:t>
            </w:r>
            <w:r w:rsidRPr="00FE61D7">
              <w:t xml:space="preserve"> Days</w:t>
            </w:r>
          </w:p>
        </w:tc>
        <w:tc>
          <w:tcPr>
            <w:tcW w:w="2554" w:type="dxa"/>
          </w:tcPr>
          <w:p w14:paraId="461FD7DA" w14:textId="77777777" w:rsidR="00CE07E6" w:rsidRPr="00FE61D7" w:rsidRDefault="00CE07E6" w:rsidP="00037197">
            <w:pPr>
              <w:jc w:val="center"/>
            </w:pPr>
            <w:r>
              <w:t xml:space="preserve">1 </w:t>
            </w:r>
            <w:r w:rsidRPr="00FE61D7">
              <w:t>Day</w:t>
            </w:r>
          </w:p>
        </w:tc>
        <w:tc>
          <w:tcPr>
            <w:tcW w:w="2448" w:type="dxa"/>
          </w:tcPr>
          <w:p w14:paraId="461FD7DB" w14:textId="77777777" w:rsidR="00CE07E6" w:rsidRPr="00FE61D7" w:rsidRDefault="00CE07E6" w:rsidP="00037197">
            <w:pPr>
              <w:jc w:val="center"/>
            </w:pPr>
            <w:r>
              <w:t>.50 Day</w:t>
            </w:r>
          </w:p>
        </w:tc>
      </w:tr>
      <w:tr w:rsidR="00CE07E6" w:rsidRPr="00FE61D7" w14:paraId="461FD7E1" w14:textId="77777777" w:rsidTr="00037197">
        <w:tc>
          <w:tcPr>
            <w:tcW w:w="2268" w:type="dxa"/>
          </w:tcPr>
          <w:p w14:paraId="461FD7DD" w14:textId="77777777" w:rsidR="00CE07E6" w:rsidRPr="00FE61D7" w:rsidRDefault="00CE07E6" w:rsidP="00037197">
            <w:pPr>
              <w:jc w:val="center"/>
            </w:pPr>
            <w:r w:rsidRPr="00FE61D7">
              <w:t>3-4 Years</w:t>
            </w:r>
          </w:p>
        </w:tc>
        <w:tc>
          <w:tcPr>
            <w:tcW w:w="3026" w:type="dxa"/>
          </w:tcPr>
          <w:p w14:paraId="461FD7DE" w14:textId="77777777" w:rsidR="00CE07E6" w:rsidRPr="00FE61D7" w:rsidRDefault="00CE07E6" w:rsidP="00037197">
            <w:pPr>
              <w:jc w:val="center"/>
            </w:pPr>
            <w:r>
              <w:t>17</w:t>
            </w:r>
            <w:r w:rsidRPr="00FE61D7">
              <w:t xml:space="preserve"> Days</w:t>
            </w:r>
          </w:p>
        </w:tc>
        <w:tc>
          <w:tcPr>
            <w:tcW w:w="2554" w:type="dxa"/>
          </w:tcPr>
          <w:p w14:paraId="461FD7DF" w14:textId="77777777" w:rsidR="00CE07E6" w:rsidRPr="00FE61D7" w:rsidRDefault="00CE07E6" w:rsidP="00037197">
            <w:pPr>
              <w:jc w:val="center"/>
            </w:pPr>
            <w:r>
              <w:t xml:space="preserve">1.42 </w:t>
            </w:r>
            <w:r w:rsidRPr="00FE61D7">
              <w:t>Days</w:t>
            </w:r>
          </w:p>
        </w:tc>
        <w:tc>
          <w:tcPr>
            <w:tcW w:w="2448" w:type="dxa"/>
          </w:tcPr>
          <w:p w14:paraId="461FD7E0" w14:textId="77777777" w:rsidR="00CE07E6" w:rsidRPr="00FE61D7" w:rsidRDefault="00CE07E6" w:rsidP="00037197">
            <w:pPr>
              <w:jc w:val="center"/>
            </w:pPr>
            <w:r>
              <w:t>.71 Day</w:t>
            </w:r>
          </w:p>
        </w:tc>
      </w:tr>
      <w:tr w:rsidR="00CE07E6" w:rsidRPr="00FE61D7" w14:paraId="461FD7E6" w14:textId="77777777" w:rsidTr="00037197">
        <w:tc>
          <w:tcPr>
            <w:tcW w:w="2268" w:type="dxa"/>
          </w:tcPr>
          <w:p w14:paraId="461FD7E2" w14:textId="77777777" w:rsidR="00CE07E6" w:rsidRPr="00FE61D7" w:rsidRDefault="00CE07E6" w:rsidP="00037197">
            <w:pPr>
              <w:jc w:val="center"/>
            </w:pPr>
            <w:r w:rsidRPr="00FE61D7">
              <w:t>5+ Years</w:t>
            </w:r>
          </w:p>
        </w:tc>
        <w:tc>
          <w:tcPr>
            <w:tcW w:w="3026" w:type="dxa"/>
          </w:tcPr>
          <w:p w14:paraId="461FD7E3" w14:textId="77777777" w:rsidR="00CE07E6" w:rsidRPr="00FE61D7" w:rsidRDefault="00CE07E6" w:rsidP="00037197">
            <w:pPr>
              <w:jc w:val="center"/>
            </w:pPr>
            <w:r>
              <w:t>22</w:t>
            </w:r>
            <w:r w:rsidRPr="00FE61D7">
              <w:t xml:space="preserve"> Days</w:t>
            </w:r>
          </w:p>
        </w:tc>
        <w:tc>
          <w:tcPr>
            <w:tcW w:w="2554" w:type="dxa"/>
          </w:tcPr>
          <w:p w14:paraId="461FD7E4" w14:textId="77777777" w:rsidR="00CE07E6" w:rsidRPr="00FE61D7" w:rsidRDefault="00CE07E6" w:rsidP="00037197">
            <w:pPr>
              <w:jc w:val="center"/>
            </w:pPr>
            <w:r>
              <w:t>1.84</w:t>
            </w:r>
            <w:r w:rsidRPr="00FE61D7">
              <w:t xml:space="preserve"> Days</w:t>
            </w:r>
          </w:p>
        </w:tc>
        <w:tc>
          <w:tcPr>
            <w:tcW w:w="2448" w:type="dxa"/>
          </w:tcPr>
          <w:p w14:paraId="461FD7E5" w14:textId="77777777" w:rsidR="00CE07E6" w:rsidRPr="00FE61D7" w:rsidRDefault="00CE07E6" w:rsidP="00037197">
            <w:pPr>
              <w:jc w:val="center"/>
            </w:pPr>
            <w:r>
              <w:t xml:space="preserve"> .92 Day</w:t>
            </w:r>
          </w:p>
        </w:tc>
      </w:tr>
    </w:tbl>
    <w:p w14:paraId="461FD7E7" w14:textId="77777777" w:rsidR="00CE07E6" w:rsidRPr="00FE61D7" w:rsidRDefault="00CE07E6" w:rsidP="00CE07E6"/>
    <w:p w14:paraId="461FD7E8" w14:textId="77777777" w:rsidR="00CE07E6" w:rsidRDefault="00CE07E6" w:rsidP="00CE07E6">
      <w:pPr>
        <w:pStyle w:val="BodyText"/>
        <w:spacing w:before="0" w:line="240" w:lineRule="auto"/>
        <w:jc w:val="both"/>
        <w:rPr>
          <w:rFonts w:ascii="Times New Roman" w:hAnsi="Times New Roman" w:cs="Times New Roman"/>
          <w:snapToGrid w:val="0"/>
          <w:sz w:val="24"/>
          <w:szCs w:val="24"/>
        </w:rPr>
      </w:pPr>
      <w:r w:rsidRPr="00FE61D7">
        <w:rPr>
          <w:rFonts w:ascii="Times New Roman" w:hAnsi="Times New Roman" w:cs="Times New Roman"/>
          <w:snapToGrid w:val="0"/>
          <w:sz w:val="24"/>
          <w:szCs w:val="24"/>
        </w:rPr>
        <w:t xml:space="preserve">Vacation </w:t>
      </w:r>
      <w:r>
        <w:rPr>
          <w:rFonts w:ascii="Times New Roman" w:hAnsi="Times New Roman" w:cs="Times New Roman"/>
          <w:snapToGrid w:val="0"/>
          <w:sz w:val="24"/>
          <w:szCs w:val="24"/>
        </w:rPr>
        <w:t>R</w:t>
      </w:r>
      <w:r w:rsidRPr="00FE61D7">
        <w:rPr>
          <w:rFonts w:ascii="Times New Roman" w:hAnsi="Times New Roman" w:cs="Times New Roman"/>
          <w:snapToGrid w:val="0"/>
          <w:sz w:val="24"/>
          <w:szCs w:val="24"/>
        </w:rPr>
        <w:t>equest f</w:t>
      </w:r>
      <w:r>
        <w:rPr>
          <w:rFonts w:ascii="Times New Roman" w:hAnsi="Times New Roman" w:cs="Times New Roman"/>
          <w:snapToGrid w:val="0"/>
          <w:sz w:val="24"/>
          <w:szCs w:val="24"/>
        </w:rPr>
        <w:t>orms must be submitted to your S</w:t>
      </w:r>
      <w:r w:rsidRPr="00FE61D7">
        <w:rPr>
          <w:rFonts w:ascii="Times New Roman" w:hAnsi="Times New Roman" w:cs="Times New Roman"/>
          <w:snapToGrid w:val="0"/>
          <w:sz w:val="24"/>
          <w:szCs w:val="24"/>
        </w:rPr>
        <w:t xml:space="preserve">upervisor for approval no less than </w:t>
      </w:r>
      <w:r>
        <w:rPr>
          <w:rFonts w:ascii="Times New Roman" w:hAnsi="Times New Roman" w:cs="Times New Roman"/>
          <w:snapToGrid w:val="0"/>
          <w:sz w:val="24"/>
          <w:szCs w:val="24"/>
        </w:rPr>
        <w:t>one (1</w:t>
      </w:r>
      <w:r w:rsidRPr="00FE61D7">
        <w:rPr>
          <w:rFonts w:ascii="Times New Roman" w:hAnsi="Times New Roman" w:cs="Times New Roman"/>
          <w:snapToGrid w:val="0"/>
          <w:sz w:val="24"/>
          <w:szCs w:val="24"/>
        </w:rPr>
        <w:t xml:space="preserve">) week </w:t>
      </w:r>
      <w:r>
        <w:rPr>
          <w:rFonts w:ascii="Times New Roman" w:hAnsi="Times New Roman" w:cs="Times New Roman"/>
          <w:snapToGrid w:val="0"/>
          <w:sz w:val="24"/>
          <w:szCs w:val="24"/>
        </w:rPr>
        <w:t xml:space="preserve">in advance.  Vacation days may </w:t>
      </w:r>
      <w:r w:rsidRPr="006D7266">
        <w:rPr>
          <w:rFonts w:ascii="Times New Roman" w:hAnsi="Times New Roman" w:cs="Times New Roman"/>
          <w:snapToGrid w:val="0"/>
          <w:sz w:val="24"/>
          <w:szCs w:val="24"/>
          <w:u w:val="single"/>
        </w:rPr>
        <w:t>only</w:t>
      </w:r>
      <w:r>
        <w:rPr>
          <w:rFonts w:ascii="Times New Roman" w:hAnsi="Times New Roman" w:cs="Times New Roman"/>
          <w:snapToGrid w:val="0"/>
          <w:sz w:val="24"/>
          <w:szCs w:val="24"/>
        </w:rPr>
        <w:t xml:space="preserve"> be used for time off requested and approved by your supervisor in advance.  </w:t>
      </w:r>
      <w:r w:rsidRPr="00FE61D7">
        <w:rPr>
          <w:rFonts w:ascii="Times New Roman" w:hAnsi="Times New Roman" w:cs="Times New Roman"/>
          <w:snapToGrid w:val="0"/>
          <w:sz w:val="24"/>
          <w:szCs w:val="24"/>
        </w:rPr>
        <w:t>Approval for all Vacation reques</w:t>
      </w:r>
      <w:r>
        <w:rPr>
          <w:rFonts w:ascii="Times New Roman" w:hAnsi="Times New Roman" w:cs="Times New Roman"/>
          <w:snapToGrid w:val="0"/>
          <w:sz w:val="24"/>
          <w:szCs w:val="24"/>
        </w:rPr>
        <w:t>ts is at the discretion of the S</w:t>
      </w:r>
      <w:r w:rsidRPr="00FE61D7">
        <w:rPr>
          <w:rFonts w:ascii="Times New Roman" w:hAnsi="Times New Roman" w:cs="Times New Roman"/>
          <w:snapToGrid w:val="0"/>
          <w:sz w:val="24"/>
          <w:szCs w:val="24"/>
        </w:rPr>
        <w:t xml:space="preserve">upervisor, based on the business needs of the department. To satisfy your preferences, as well as to meet the staffing needs of our </w:t>
      </w:r>
      <w:r>
        <w:rPr>
          <w:rFonts w:ascii="Times New Roman" w:hAnsi="Times New Roman" w:cs="Times New Roman"/>
          <w:snapToGrid w:val="0"/>
          <w:sz w:val="24"/>
          <w:szCs w:val="24"/>
        </w:rPr>
        <w:t>organization</w:t>
      </w:r>
      <w:r w:rsidRPr="00FE61D7">
        <w:rPr>
          <w:rFonts w:ascii="Times New Roman" w:hAnsi="Times New Roman" w:cs="Times New Roman"/>
          <w:snapToGrid w:val="0"/>
          <w:sz w:val="24"/>
          <w:szCs w:val="24"/>
        </w:rPr>
        <w:t xml:space="preserve">, Vacation </w:t>
      </w:r>
      <w:r>
        <w:rPr>
          <w:rFonts w:ascii="Times New Roman" w:hAnsi="Times New Roman" w:cs="Times New Roman"/>
          <w:snapToGrid w:val="0"/>
          <w:sz w:val="24"/>
          <w:szCs w:val="24"/>
        </w:rPr>
        <w:t>requests</w:t>
      </w:r>
      <w:r w:rsidRPr="00FE61D7">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should be made </w:t>
      </w:r>
      <w:r w:rsidRPr="00FE61D7">
        <w:rPr>
          <w:rFonts w:ascii="Times New Roman" w:hAnsi="Times New Roman" w:cs="Times New Roman"/>
          <w:snapToGrid w:val="0"/>
          <w:sz w:val="24"/>
          <w:szCs w:val="24"/>
        </w:rPr>
        <w:t xml:space="preserve">well in advance.  Requests will be granted on a first come, first served basis, subject to factors such as staffing requirements, work flow and customer needs. All </w:t>
      </w:r>
      <w:r>
        <w:rPr>
          <w:rFonts w:ascii="Times New Roman" w:hAnsi="Times New Roman" w:cs="Times New Roman"/>
          <w:snapToGrid w:val="0"/>
          <w:sz w:val="24"/>
          <w:szCs w:val="24"/>
        </w:rPr>
        <w:t>Vacation</w:t>
      </w:r>
      <w:r w:rsidRPr="00FE61D7">
        <w:rPr>
          <w:rFonts w:ascii="Times New Roman" w:hAnsi="Times New Roman" w:cs="Times New Roman"/>
          <w:snapToGrid w:val="0"/>
          <w:sz w:val="24"/>
          <w:szCs w:val="24"/>
        </w:rPr>
        <w:t xml:space="preserve"> Request forms must be submitted to Human Resources afte</w:t>
      </w:r>
      <w:r>
        <w:rPr>
          <w:rFonts w:ascii="Times New Roman" w:hAnsi="Times New Roman" w:cs="Times New Roman"/>
          <w:snapToGrid w:val="0"/>
          <w:sz w:val="24"/>
          <w:szCs w:val="24"/>
        </w:rPr>
        <w:t>r approval by your immediate S</w:t>
      </w:r>
      <w:r w:rsidRPr="00FE61D7">
        <w:rPr>
          <w:rFonts w:ascii="Times New Roman" w:hAnsi="Times New Roman" w:cs="Times New Roman"/>
          <w:snapToGrid w:val="0"/>
          <w:sz w:val="24"/>
          <w:szCs w:val="24"/>
        </w:rPr>
        <w:t xml:space="preserve">upervisor.   </w:t>
      </w:r>
    </w:p>
    <w:p w14:paraId="461FD7E9" w14:textId="77777777" w:rsidR="00CE07E6" w:rsidRPr="00FE61D7" w:rsidRDefault="00CE07E6" w:rsidP="00CE07E6">
      <w:pPr>
        <w:widowControl w:val="0"/>
        <w:jc w:val="both"/>
        <w:rPr>
          <w:snapToGrid w:val="0"/>
        </w:rPr>
      </w:pPr>
    </w:p>
    <w:p w14:paraId="461FD7EA" w14:textId="77777777" w:rsidR="00CE07E6" w:rsidRPr="00F02B91" w:rsidRDefault="00CE07E6" w:rsidP="00CE07E6">
      <w:pPr>
        <w:pStyle w:val="BodyText"/>
        <w:spacing w:before="0" w:line="240" w:lineRule="auto"/>
        <w:jc w:val="both"/>
        <w:rPr>
          <w:rFonts w:ascii="Times New Roman" w:hAnsi="Times New Roman" w:cs="Times New Roman"/>
          <w:sz w:val="24"/>
          <w:szCs w:val="24"/>
        </w:rPr>
      </w:pPr>
      <w:r w:rsidRPr="00F02B91">
        <w:rPr>
          <w:rFonts w:ascii="Times New Roman" w:hAnsi="Times New Roman" w:cs="Times New Roman"/>
          <w:snapToGrid w:val="0"/>
          <w:sz w:val="24"/>
          <w:szCs w:val="24"/>
        </w:rPr>
        <w:t xml:space="preserve">Accrued vacation time can be carried over to the following calendar year up to a maximum of 5 days, all of which must be used within the first 6 months of the new calendar year.   </w:t>
      </w:r>
      <w:r w:rsidRPr="00F02B91">
        <w:rPr>
          <w:rFonts w:ascii="Times New Roman" w:hAnsi="Times New Roman" w:cs="Times New Roman"/>
          <w:sz w:val="24"/>
          <w:szCs w:val="24"/>
        </w:rPr>
        <w:t>At the President’s discretion, employees may be granted unpaid time off when no Vacation time is available.</w:t>
      </w:r>
    </w:p>
    <w:p w14:paraId="461FD7EB" w14:textId="77777777" w:rsidR="00CE07E6" w:rsidRPr="00FE61D7" w:rsidRDefault="00CE07E6" w:rsidP="00CE07E6">
      <w:pPr>
        <w:widowControl w:val="0"/>
        <w:jc w:val="both"/>
        <w:rPr>
          <w:snapToGrid w:val="0"/>
        </w:rPr>
      </w:pPr>
    </w:p>
    <w:p w14:paraId="461FD7EC" w14:textId="77777777" w:rsidR="00CE07E6" w:rsidRPr="00FE61D7" w:rsidRDefault="00CE07E6" w:rsidP="00CE07E6">
      <w:pPr>
        <w:widowControl w:val="0"/>
        <w:jc w:val="both"/>
        <w:rPr>
          <w:b/>
          <w:bCs/>
          <w:snapToGrid w:val="0"/>
        </w:rPr>
      </w:pPr>
      <w:r w:rsidRPr="00FE61D7">
        <w:rPr>
          <w:snapToGrid w:val="0"/>
        </w:rPr>
        <w:t xml:space="preserve">If you leave the </w:t>
      </w:r>
      <w:r>
        <w:rPr>
          <w:snapToGrid w:val="0"/>
        </w:rPr>
        <w:t>organization</w:t>
      </w:r>
      <w:r w:rsidRPr="00FE61D7">
        <w:rPr>
          <w:snapToGrid w:val="0"/>
        </w:rPr>
        <w:t xml:space="preserve">, you will be paid for any unused earned Vacation, computed at the rate of pay earned upon separation. If a holiday falls within an approved Vacation period, it will not count against the Vacation allotment.  </w:t>
      </w:r>
      <w:r w:rsidRPr="00FE61D7">
        <w:rPr>
          <w:b/>
          <w:bCs/>
          <w:snapToGrid w:val="0"/>
        </w:rPr>
        <w:t>Sick days may not be used to extend a Vacation period.</w:t>
      </w:r>
    </w:p>
    <w:p w14:paraId="461FD7ED" w14:textId="77777777" w:rsidR="00CE07E6" w:rsidRDefault="00CE07E6" w:rsidP="00CE07E6">
      <w:pPr>
        <w:jc w:val="both"/>
        <w:rPr>
          <w:b/>
          <w:u w:val="single"/>
        </w:rPr>
      </w:pPr>
    </w:p>
    <w:p w14:paraId="461FD7EE" w14:textId="77777777" w:rsidR="00CE07E6" w:rsidRDefault="00CE07E6" w:rsidP="00CE07E6">
      <w:pPr>
        <w:jc w:val="both"/>
        <w:rPr>
          <w:b/>
          <w:u w:val="single"/>
        </w:rPr>
      </w:pPr>
    </w:p>
    <w:p w14:paraId="461FD7EF" w14:textId="77777777" w:rsidR="00CE07E6" w:rsidRDefault="00CE07E6" w:rsidP="00CE07E6">
      <w:pPr>
        <w:ind w:firstLine="720"/>
        <w:jc w:val="both"/>
        <w:rPr>
          <w:b/>
          <w:u w:val="single"/>
        </w:rPr>
      </w:pPr>
    </w:p>
    <w:p w14:paraId="461FD7F0" w14:textId="77777777" w:rsidR="00CE07E6" w:rsidRDefault="00CE07E6" w:rsidP="00CE07E6">
      <w:pPr>
        <w:ind w:firstLine="720"/>
        <w:jc w:val="both"/>
        <w:rPr>
          <w:b/>
          <w:u w:val="single"/>
        </w:rPr>
      </w:pPr>
    </w:p>
    <w:p w14:paraId="461FD7F1" w14:textId="77777777" w:rsidR="00CE07E6" w:rsidRDefault="00CE07E6" w:rsidP="00CE07E6">
      <w:pPr>
        <w:ind w:firstLine="720"/>
        <w:jc w:val="both"/>
        <w:rPr>
          <w:b/>
          <w:u w:val="single"/>
        </w:rPr>
      </w:pPr>
    </w:p>
    <w:p w14:paraId="461FD7F2" w14:textId="77777777" w:rsidR="00CE07E6" w:rsidRPr="00CF2967" w:rsidRDefault="00CE07E6" w:rsidP="00CE07E6">
      <w:pPr>
        <w:ind w:firstLine="720"/>
        <w:jc w:val="both"/>
        <w:rPr>
          <w:b/>
          <w:u w:val="single"/>
        </w:rPr>
      </w:pPr>
      <w:r w:rsidRPr="00CF2967">
        <w:rPr>
          <w:b/>
          <w:u w:val="single"/>
        </w:rPr>
        <w:t>Sick and Emergency Leave:</w:t>
      </w:r>
    </w:p>
    <w:p w14:paraId="461FD7F3" w14:textId="77777777" w:rsidR="00CE07E6" w:rsidRPr="00620C92" w:rsidRDefault="00CE07E6" w:rsidP="00CE07E6">
      <w:pPr>
        <w:ind w:firstLine="720"/>
        <w:jc w:val="both"/>
        <w:rPr>
          <w:b/>
          <w:sz w:val="16"/>
          <w:szCs w:val="16"/>
        </w:rPr>
      </w:pPr>
    </w:p>
    <w:p w14:paraId="461FD7F4" w14:textId="77777777" w:rsidR="00CE07E6" w:rsidRDefault="00CE07E6" w:rsidP="00CE07E6">
      <w:pPr>
        <w:pStyle w:val="BodyText2"/>
        <w:jc w:val="both"/>
        <w:rPr>
          <w:rFonts w:ascii="Times New Roman" w:hAnsi="Times New Roman"/>
          <w:snapToGrid w:val="0"/>
          <w:sz w:val="24"/>
        </w:rPr>
      </w:pPr>
      <w:r>
        <w:rPr>
          <w:rFonts w:ascii="Times New Roman" w:hAnsi="Times New Roman"/>
          <w:snapToGrid w:val="0"/>
          <w:sz w:val="24"/>
        </w:rPr>
        <w:t>Regular, f</w:t>
      </w:r>
      <w:r w:rsidRPr="00E754A2">
        <w:rPr>
          <w:rFonts w:ascii="Times New Roman" w:hAnsi="Times New Roman"/>
          <w:snapToGrid w:val="0"/>
          <w:sz w:val="24"/>
        </w:rPr>
        <w:t>ull-time</w:t>
      </w:r>
      <w:r>
        <w:rPr>
          <w:rFonts w:ascii="Times New Roman" w:hAnsi="Times New Roman"/>
          <w:snapToGrid w:val="0"/>
          <w:sz w:val="24"/>
        </w:rPr>
        <w:t xml:space="preserve"> </w:t>
      </w:r>
      <w:r w:rsidRPr="00E754A2">
        <w:rPr>
          <w:rFonts w:ascii="Times New Roman" w:hAnsi="Times New Roman"/>
          <w:snapToGrid w:val="0"/>
          <w:sz w:val="24"/>
        </w:rPr>
        <w:t xml:space="preserve">employees who have completed </w:t>
      </w:r>
      <w:r>
        <w:rPr>
          <w:rFonts w:ascii="Times New Roman" w:hAnsi="Times New Roman"/>
          <w:snapToGrid w:val="0"/>
          <w:sz w:val="24"/>
        </w:rPr>
        <w:t>ninety (9</w:t>
      </w:r>
      <w:r w:rsidRPr="00E754A2">
        <w:rPr>
          <w:rFonts w:ascii="Times New Roman" w:hAnsi="Times New Roman"/>
          <w:snapToGrid w:val="0"/>
          <w:sz w:val="24"/>
        </w:rPr>
        <w:t xml:space="preserve">0) days of continuous employment </w:t>
      </w:r>
      <w:r>
        <w:rPr>
          <w:rFonts w:ascii="Times New Roman" w:hAnsi="Times New Roman"/>
          <w:snapToGrid w:val="0"/>
          <w:sz w:val="24"/>
        </w:rPr>
        <w:t xml:space="preserve">are eligible </w:t>
      </w:r>
      <w:r w:rsidRPr="00E754A2">
        <w:rPr>
          <w:rFonts w:ascii="Times New Roman" w:hAnsi="Times New Roman"/>
          <w:snapToGrid w:val="0"/>
          <w:sz w:val="24"/>
        </w:rPr>
        <w:t>for</w:t>
      </w:r>
      <w:r>
        <w:rPr>
          <w:rFonts w:ascii="Times New Roman" w:hAnsi="Times New Roman"/>
          <w:snapToGrid w:val="0"/>
          <w:sz w:val="24"/>
        </w:rPr>
        <w:t xml:space="preserve"> three (3) days of </w:t>
      </w:r>
      <w:r w:rsidRPr="00E754A2">
        <w:rPr>
          <w:rFonts w:ascii="Times New Roman" w:hAnsi="Times New Roman"/>
          <w:snapToGrid w:val="0"/>
          <w:sz w:val="24"/>
        </w:rPr>
        <w:t xml:space="preserve">Sick and Emergency Leave during each calendar year of continuous employment, to be used for any bona fide illness, injury or emergency which </w:t>
      </w:r>
      <w:r>
        <w:rPr>
          <w:rFonts w:ascii="Times New Roman" w:hAnsi="Times New Roman"/>
          <w:snapToGrid w:val="0"/>
          <w:sz w:val="24"/>
        </w:rPr>
        <w:t>requires an absence</w:t>
      </w:r>
      <w:r w:rsidRPr="00E754A2">
        <w:rPr>
          <w:rFonts w:ascii="Times New Roman" w:hAnsi="Times New Roman"/>
          <w:snapToGrid w:val="0"/>
          <w:sz w:val="24"/>
        </w:rPr>
        <w:t xml:space="preserve"> from work.  </w:t>
      </w:r>
      <w:r>
        <w:rPr>
          <w:rFonts w:ascii="Times New Roman" w:hAnsi="Times New Roman"/>
          <w:snapToGrid w:val="0"/>
          <w:sz w:val="24"/>
        </w:rPr>
        <w:t xml:space="preserve">Part-time employees are not eligible for Sick and Emergency Leave.  </w:t>
      </w:r>
    </w:p>
    <w:p w14:paraId="461FD7F5" w14:textId="77777777" w:rsidR="00CE07E6" w:rsidRDefault="00CE07E6" w:rsidP="00CE07E6">
      <w:pPr>
        <w:pStyle w:val="BodyText2"/>
        <w:jc w:val="both"/>
        <w:rPr>
          <w:rFonts w:ascii="Times New Roman" w:hAnsi="Times New Roman"/>
          <w:snapToGrid w:val="0"/>
          <w:sz w:val="24"/>
        </w:rPr>
      </w:pPr>
    </w:p>
    <w:p w14:paraId="461FD7F6" w14:textId="77777777" w:rsidR="00CE07E6" w:rsidRPr="00E754A2" w:rsidRDefault="00CE07E6" w:rsidP="00CE07E6">
      <w:pPr>
        <w:pStyle w:val="BodyText2"/>
        <w:jc w:val="both"/>
        <w:rPr>
          <w:rFonts w:ascii="Times New Roman" w:hAnsi="Times New Roman"/>
          <w:snapToGrid w:val="0"/>
          <w:sz w:val="24"/>
        </w:rPr>
      </w:pPr>
      <w:r w:rsidRPr="00E754A2">
        <w:rPr>
          <w:rFonts w:ascii="Times New Roman" w:hAnsi="Times New Roman"/>
          <w:snapToGrid w:val="0"/>
          <w:sz w:val="24"/>
        </w:rPr>
        <w:t xml:space="preserve">Sick and Emergency Leave will automatically be applied to any such leave time taken by the employee.  </w:t>
      </w:r>
      <w:r w:rsidRPr="00E754A2">
        <w:rPr>
          <w:rFonts w:ascii="Times New Roman" w:hAnsi="Times New Roman"/>
          <w:sz w:val="24"/>
        </w:rPr>
        <w:t>New employees starting after the first of the year will receive a prorated number of Sick and Emergency days for that calendar year.</w:t>
      </w:r>
      <w:r w:rsidRPr="00E754A2">
        <w:rPr>
          <w:rFonts w:ascii="Times New Roman" w:hAnsi="Times New Roman"/>
          <w:snapToGrid w:val="0"/>
          <w:sz w:val="24"/>
        </w:rPr>
        <w:t xml:space="preserve">  Sick and Emergency Leave may only be used in full day increments and cannot be used as Vacation days or to extend Vacation or Holiday Leave.  Sick and Emergency Leave may</w:t>
      </w:r>
      <w:r>
        <w:rPr>
          <w:rFonts w:ascii="Times New Roman" w:hAnsi="Times New Roman"/>
          <w:snapToGrid w:val="0"/>
          <w:sz w:val="24"/>
        </w:rPr>
        <w:t xml:space="preserve"> not</w:t>
      </w:r>
      <w:r w:rsidRPr="00E754A2">
        <w:rPr>
          <w:rFonts w:ascii="Times New Roman" w:hAnsi="Times New Roman"/>
          <w:snapToGrid w:val="0"/>
          <w:sz w:val="24"/>
        </w:rPr>
        <w:t xml:space="preserve"> be carried over to the next year</w:t>
      </w:r>
      <w:r>
        <w:rPr>
          <w:rFonts w:ascii="Times New Roman" w:hAnsi="Times New Roman"/>
          <w:snapToGrid w:val="0"/>
          <w:sz w:val="24"/>
        </w:rPr>
        <w:t xml:space="preserve">. </w:t>
      </w:r>
    </w:p>
    <w:p w14:paraId="461FD7F7" w14:textId="77777777" w:rsidR="00CE07E6" w:rsidRPr="00620C92" w:rsidRDefault="00CE07E6" w:rsidP="00CE07E6">
      <w:pPr>
        <w:pStyle w:val="BodyText2"/>
        <w:jc w:val="both"/>
        <w:rPr>
          <w:rFonts w:ascii="Times New Roman" w:hAnsi="Times New Roman"/>
          <w:snapToGrid w:val="0"/>
          <w:sz w:val="16"/>
          <w:szCs w:val="16"/>
        </w:rPr>
      </w:pPr>
    </w:p>
    <w:p w14:paraId="461FD7F8" w14:textId="77777777" w:rsidR="00CE07E6" w:rsidRPr="00442152" w:rsidRDefault="00CE07E6" w:rsidP="00CE07E6">
      <w:pPr>
        <w:pStyle w:val="BodyText2"/>
        <w:jc w:val="both"/>
        <w:rPr>
          <w:rFonts w:ascii="Times New Roman" w:hAnsi="Times New Roman"/>
          <w:b/>
          <w:sz w:val="24"/>
        </w:rPr>
      </w:pPr>
      <w:r w:rsidRPr="00E754A2">
        <w:rPr>
          <w:rFonts w:ascii="Times New Roman" w:hAnsi="Times New Roman"/>
          <w:snapToGrid w:val="0"/>
          <w:sz w:val="24"/>
        </w:rPr>
        <w:t xml:space="preserve">Prior notice should be given to your </w:t>
      </w:r>
      <w:r>
        <w:rPr>
          <w:rFonts w:ascii="Times New Roman" w:hAnsi="Times New Roman"/>
          <w:snapToGrid w:val="0"/>
          <w:sz w:val="24"/>
        </w:rPr>
        <w:t>Supervisor</w:t>
      </w:r>
      <w:r w:rsidRPr="00E754A2">
        <w:rPr>
          <w:rFonts w:ascii="Times New Roman" w:hAnsi="Times New Roman"/>
          <w:snapToGrid w:val="0"/>
          <w:sz w:val="24"/>
        </w:rPr>
        <w:t xml:space="preserve"> whenever possible.  If prior notice is not possible, you are required to call in </w:t>
      </w:r>
      <w:r w:rsidRPr="00F81993">
        <w:rPr>
          <w:rFonts w:ascii="Times New Roman" w:hAnsi="Times New Roman"/>
          <w:b/>
          <w:snapToGrid w:val="0"/>
          <w:sz w:val="24"/>
          <w:u w:val="single"/>
        </w:rPr>
        <w:t xml:space="preserve">no later than </w:t>
      </w:r>
      <w:r>
        <w:rPr>
          <w:rFonts w:ascii="Times New Roman" w:hAnsi="Times New Roman"/>
          <w:b/>
          <w:snapToGrid w:val="0"/>
          <w:sz w:val="24"/>
          <w:u w:val="single"/>
        </w:rPr>
        <w:t>30 minutes after your</w:t>
      </w:r>
      <w:r w:rsidRPr="00F81993">
        <w:rPr>
          <w:rFonts w:ascii="Times New Roman" w:hAnsi="Times New Roman"/>
          <w:b/>
          <w:snapToGrid w:val="0"/>
          <w:sz w:val="24"/>
          <w:u w:val="single"/>
        </w:rPr>
        <w:t xml:space="preserve"> scheduled start time</w:t>
      </w:r>
      <w:r w:rsidRPr="00E754A2">
        <w:rPr>
          <w:rFonts w:ascii="Times New Roman" w:hAnsi="Times New Roman"/>
          <w:snapToGrid w:val="0"/>
          <w:sz w:val="24"/>
        </w:rPr>
        <w:t xml:space="preserve">, to notify your </w:t>
      </w:r>
      <w:r>
        <w:rPr>
          <w:rFonts w:ascii="Times New Roman" w:hAnsi="Times New Roman"/>
          <w:snapToGrid w:val="0"/>
          <w:sz w:val="24"/>
        </w:rPr>
        <w:t>Supervisor</w:t>
      </w:r>
      <w:r w:rsidRPr="00E754A2">
        <w:rPr>
          <w:rFonts w:ascii="Times New Roman" w:hAnsi="Times New Roman"/>
          <w:snapToGrid w:val="0"/>
          <w:sz w:val="24"/>
        </w:rPr>
        <w:t xml:space="preserve"> </w:t>
      </w:r>
      <w:r>
        <w:rPr>
          <w:rFonts w:ascii="Times New Roman" w:hAnsi="Times New Roman"/>
          <w:snapToGrid w:val="0"/>
          <w:sz w:val="24"/>
        </w:rPr>
        <w:t xml:space="preserve">or Human Resources that you will be absent.  If you leave a message you are responsible for making contact with your Supervisor or Human Resources at some point during the day.  </w:t>
      </w:r>
      <w:r w:rsidRPr="00E754A2">
        <w:rPr>
          <w:rFonts w:ascii="Times New Roman" w:hAnsi="Times New Roman"/>
          <w:sz w:val="24"/>
        </w:rPr>
        <w:t xml:space="preserve">You are required to keep your </w:t>
      </w:r>
      <w:r>
        <w:rPr>
          <w:rFonts w:ascii="Times New Roman" w:hAnsi="Times New Roman"/>
          <w:sz w:val="24"/>
        </w:rPr>
        <w:t>Supervisor</w:t>
      </w:r>
      <w:r w:rsidRPr="00E754A2">
        <w:rPr>
          <w:rFonts w:ascii="Times New Roman" w:hAnsi="Times New Roman"/>
          <w:sz w:val="24"/>
        </w:rPr>
        <w:t xml:space="preserve"> informed of your status and projected return date. </w:t>
      </w:r>
      <w:r>
        <w:rPr>
          <w:rFonts w:ascii="Times New Roman" w:hAnsi="Times New Roman"/>
          <w:sz w:val="24"/>
        </w:rPr>
        <w:t xml:space="preserve">Medical certification is required for any absence due to illness or injury that exceeds three (3) days.  </w:t>
      </w:r>
      <w:r w:rsidRPr="00E754A2">
        <w:rPr>
          <w:rFonts w:ascii="Times New Roman" w:hAnsi="Times New Roman"/>
          <w:sz w:val="24"/>
        </w:rPr>
        <w:t xml:space="preserve">The Company may request medical certification for any absence due to illness or injury. </w:t>
      </w:r>
      <w:r w:rsidRPr="00E754A2">
        <w:rPr>
          <w:rFonts w:ascii="Times New Roman" w:hAnsi="Times New Roman"/>
          <w:snapToGrid w:val="0"/>
          <w:sz w:val="24"/>
        </w:rPr>
        <w:t xml:space="preserve"> </w:t>
      </w:r>
      <w:r>
        <w:rPr>
          <w:rFonts w:ascii="Times New Roman" w:hAnsi="Times New Roman"/>
          <w:snapToGrid w:val="0"/>
          <w:sz w:val="24"/>
        </w:rPr>
        <w:t xml:space="preserve">Vacation time </w:t>
      </w:r>
      <w:r w:rsidRPr="00CF2967">
        <w:rPr>
          <w:rFonts w:ascii="Times New Roman" w:hAnsi="Times New Roman"/>
          <w:snapToGrid w:val="0"/>
          <w:sz w:val="24"/>
          <w:u w:val="single"/>
        </w:rPr>
        <w:t>may not</w:t>
      </w:r>
      <w:r>
        <w:rPr>
          <w:rFonts w:ascii="Times New Roman" w:hAnsi="Times New Roman"/>
          <w:snapToGrid w:val="0"/>
          <w:sz w:val="24"/>
        </w:rPr>
        <w:t xml:space="preserve"> be substituted once </w:t>
      </w:r>
      <w:proofErr w:type="spellStart"/>
      <w:r>
        <w:rPr>
          <w:rFonts w:ascii="Times New Roman" w:hAnsi="Times New Roman"/>
          <w:snapToGrid w:val="0"/>
          <w:sz w:val="24"/>
        </w:rPr>
        <w:t>your</w:t>
      </w:r>
      <w:proofErr w:type="spellEnd"/>
      <w:r>
        <w:rPr>
          <w:rFonts w:ascii="Times New Roman" w:hAnsi="Times New Roman"/>
          <w:snapToGrid w:val="0"/>
          <w:sz w:val="24"/>
        </w:rPr>
        <w:t xml:space="preserve"> Sick and Emergency Leave has been exhausted, unless approved by the Human Resources in cases of Family and Medical Leave or Extended Absence Leave. </w:t>
      </w:r>
      <w:r w:rsidRPr="00CF2967">
        <w:rPr>
          <w:rFonts w:ascii="Times New Roman" w:hAnsi="Times New Roman"/>
          <w:b/>
          <w:snapToGrid w:val="0"/>
          <w:sz w:val="24"/>
        </w:rPr>
        <w:t xml:space="preserve"> U</w:t>
      </w:r>
      <w:r w:rsidRPr="00CF2967">
        <w:rPr>
          <w:rFonts w:ascii="Times New Roman" w:hAnsi="Times New Roman"/>
          <w:b/>
          <w:sz w:val="24"/>
        </w:rPr>
        <w:t>nused</w:t>
      </w:r>
      <w:r w:rsidRPr="00442152">
        <w:rPr>
          <w:rFonts w:ascii="Times New Roman" w:hAnsi="Times New Roman"/>
          <w:b/>
          <w:sz w:val="24"/>
        </w:rPr>
        <w:t xml:space="preserve"> sick days are not paid out upon termination from the Company. </w:t>
      </w:r>
    </w:p>
    <w:p w14:paraId="461FD7F9" w14:textId="77777777" w:rsidR="00CE07E6" w:rsidRDefault="00CE07E6" w:rsidP="00CE07E6"/>
    <w:p w14:paraId="461FD7FA" w14:textId="77777777" w:rsidR="00CE07E6" w:rsidRDefault="00CE07E6" w:rsidP="00CE07E6">
      <w:pPr>
        <w:ind w:firstLine="720"/>
        <w:rPr>
          <w:b/>
          <w:u w:val="single"/>
        </w:rPr>
      </w:pPr>
    </w:p>
    <w:p w14:paraId="461FD7FB" w14:textId="77777777" w:rsidR="00CE07E6" w:rsidRPr="00FE61D7" w:rsidRDefault="00CE07E6" w:rsidP="00CE07E6">
      <w:pPr>
        <w:ind w:firstLine="720"/>
        <w:rPr>
          <w:b/>
        </w:rPr>
      </w:pPr>
      <w:r w:rsidRPr="00FE61D7">
        <w:rPr>
          <w:b/>
          <w:u w:val="single"/>
        </w:rPr>
        <w:t>Holidays</w:t>
      </w:r>
      <w:r w:rsidRPr="00FE61D7">
        <w:rPr>
          <w:b/>
        </w:rPr>
        <w:t xml:space="preserve">  </w:t>
      </w:r>
    </w:p>
    <w:p w14:paraId="461FD7FC" w14:textId="77777777" w:rsidR="00CE07E6" w:rsidRPr="00FE61D7" w:rsidRDefault="00CE07E6" w:rsidP="00CE07E6">
      <w:pPr>
        <w:pStyle w:val="BodyText2"/>
        <w:rPr>
          <w:rFonts w:ascii="Times New Roman" w:hAnsi="Times New Roman"/>
          <w:color w:val="000000"/>
          <w:sz w:val="24"/>
        </w:rPr>
      </w:pPr>
    </w:p>
    <w:p w14:paraId="461FD7FD" w14:textId="77777777" w:rsidR="00CE07E6" w:rsidRPr="00FE61D7" w:rsidRDefault="00CE07E6" w:rsidP="00CE07E6">
      <w:pPr>
        <w:pStyle w:val="BodyTextIndent"/>
        <w:ind w:left="0"/>
        <w:rPr>
          <w:color w:val="000000"/>
        </w:rPr>
      </w:pPr>
      <w:r>
        <w:rPr>
          <w:color w:val="000000"/>
        </w:rPr>
        <w:t>Regular, f</w:t>
      </w:r>
      <w:r w:rsidRPr="00FE61D7">
        <w:rPr>
          <w:color w:val="000000"/>
        </w:rPr>
        <w:t>ull-time employees are entitled to the following ten (10) paid holidays in each calendar year:</w:t>
      </w:r>
    </w:p>
    <w:p w14:paraId="461FD7FE" w14:textId="77777777" w:rsidR="00CE07E6" w:rsidRPr="00FE61D7" w:rsidRDefault="00CE07E6" w:rsidP="00CE07E6">
      <w:pPr>
        <w:pStyle w:val="BodyText2"/>
        <w:rPr>
          <w:rFonts w:ascii="Times New Roman" w:hAnsi="Times New Roman"/>
          <w:color w:val="000000"/>
          <w:sz w:val="24"/>
        </w:rPr>
      </w:pPr>
    </w:p>
    <w:p w14:paraId="461FD7FF" w14:textId="77777777" w:rsidR="00CE07E6" w:rsidRPr="00FE61D7" w:rsidRDefault="00CE07E6" w:rsidP="00CE07E6">
      <w:pPr>
        <w:pStyle w:val="BodyText2"/>
        <w:rPr>
          <w:rFonts w:ascii="Times New Roman" w:hAnsi="Times New Roman"/>
          <w:snapToGrid w:val="0"/>
          <w:color w:val="000000"/>
          <w:sz w:val="24"/>
        </w:rPr>
      </w:pPr>
      <w:r w:rsidRPr="00FE61D7">
        <w:rPr>
          <w:rFonts w:ascii="Times New Roman" w:hAnsi="Times New Roman"/>
          <w:snapToGrid w:val="0"/>
          <w:color w:val="000000"/>
          <w:sz w:val="24"/>
        </w:rPr>
        <w:tab/>
        <w:t>New Year's Day</w:t>
      </w:r>
    </w:p>
    <w:p w14:paraId="461FD800" w14:textId="77777777" w:rsidR="00CE07E6" w:rsidRPr="00FE61D7" w:rsidRDefault="00CE07E6" w:rsidP="00CE07E6">
      <w:pPr>
        <w:pStyle w:val="BodyText2"/>
        <w:rPr>
          <w:rFonts w:ascii="Times New Roman" w:hAnsi="Times New Roman"/>
          <w:snapToGrid w:val="0"/>
          <w:color w:val="000000"/>
          <w:sz w:val="24"/>
        </w:rPr>
      </w:pPr>
      <w:r w:rsidRPr="00FE61D7">
        <w:rPr>
          <w:rFonts w:ascii="Times New Roman" w:hAnsi="Times New Roman"/>
          <w:snapToGrid w:val="0"/>
          <w:color w:val="000000"/>
          <w:sz w:val="24"/>
        </w:rPr>
        <w:tab/>
        <w:t>Spring Skip Day</w:t>
      </w:r>
      <w:r w:rsidRPr="00FE61D7">
        <w:rPr>
          <w:rFonts w:ascii="Times New Roman" w:hAnsi="Times New Roman"/>
          <w:snapToGrid w:val="0"/>
          <w:color w:val="000000"/>
          <w:sz w:val="24"/>
        </w:rPr>
        <w:tab/>
      </w:r>
      <w:r w:rsidRPr="00FE61D7">
        <w:rPr>
          <w:rFonts w:ascii="Times New Roman" w:hAnsi="Times New Roman"/>
          <w:snapToGrid w:val="0"/>
          <w:color w:val="000000"/>
          <w:sz w:val="24"/>
        </w:rPr>
        <w:tab/>
      </w:r>
      <w:r w:rsidRPr="00FE61D7">
        <w:rPr>
          <w:rFonts w:ascii="Times New Roman" w:hAnsi="Times New Roman"/>
          <w:snapToGrid w:val="0"/>
          <w:color w:val="000000"/>
          <w:sz w:val="24"/>
        </w:rPr>
        <w:tab/>
      </w:r>
      <w:r w:rsidRPr="00FE61D7">
        <w:rPr>
          <w:rFonts w:ascii="Times New Roman" w:hAnsi="Times New Roman"/>
          <w:snapToGrid w:val="0"/>
          <w:color w:val="000000"/>
          <w:sz w:val="24"/>
        </w:rPr>
        <w:tab/>
      </w:r>
      <w:r w:rsidRPr="00FE61D7">
        <w:rPr>
          <w:rFonts w:ascii="Times New Roman" w:hAnsi="Times New Roman"/>
          <w:snapToGrid w:val="0"/>
          <w:color w:val="000000"/>
          <w:sz w:val="24"/>
        </w:rPr>
        <w:tab/>
      </w:r>
      <w:r w:rsidRPr="00FE61D7">
        <w:rPr>
          <w:rFonts w:ascii="Times New Roman" w:hAnsi="Times New Roman"/>
          <w:snapToGrid w:val="0"/>
          <w:color w:val="000000"/>
          <w:sz w:val="24"/>
        </w:rPr>
        <w:tab/>
        <w:t xml:space="preserve"> </w:t>
      </w:r>
    </w:p>
    <w:p w14:paraId="461FD801" w14:textId="77777777" w:rsidR="00CE07E6" w:rsidRPr="00FE61D7" w:rsidRDefault="00CE07E6" w:rsidP="00CE07E6">
      <w:pPr>
        <w:pStyle w:val="BodyText2"/>
        <w:rPr>
          <w:rFonts w:ascii="Times New Roman" w:hAnsi="Times New Roman"/>
          <w:snapToGrid w:val="0"/>
          <w:color w:val="000000"/>
          <w:sz w:val="24"/>
        </w:rPr>
      </w:pPr>
      <w:r w:rsidRPr="00FE61D7">
        <w:rPr>
          <w:rFonts w:ascii="Times New Roman" w:hAnsi="Times New Roman"/>
          <w:snapToGrid w:val="0"/>
          <w:color w:val="000000"/>
          <w:sz w:val="24"/>
        </w:rPr>
        <w:tab/>
        <w:t xml:space="preserve">Memorial Day </w:t>
      </w:r>
      <w:r w:rsidRPr="00FE61D7">
        <w:rPr>
          <w:rFonts w:ascii="Times New Roman" w:hAnsi="Times New Roman"/>
          <w:snapToGrid w:val="0"/>
          <w:color w:val="000000"/>
          <w:sz w:val="24"/>
        </w:rPr>
        <w:tab/>
      </w:r>
      <w:r w:rsidRPr="00FE61D7">
        <w:rPr>
          <w:rFonts w:ascii="Times New Roman" w:hAnsi="Times New Roman"/>
          <w:snapToGrid w:val="0"/>
          <w:color w:val="000000"/>
          <w:sz w:val="24"/>
        </w:rPr>
        <w:tab/>
      </w:r>
      <w:r w:rsidRPr="00FE61D7">
        <w:rPr>
          <w:rFonts w:ascii="Times New Roman" w:hAnsi="Times New Roman"/>
          <w:snapToGrid w:val="0"/>
          <w:color w:val="000000"/>
          <w:sz w:val="24"/>
        </w:rPr>
        <w:tab/>
      </w:r>
      <w:r w:rsidRPr="00FE61D7">
        <w:rPr>
          <w:rFonts w:ascii="Times New Roman" w:hAnsi="Times New Roman"/>
          <w:snapToGrid w:val="0"/>
          <w:color w:val="000000"/>
          <w:sz w:val="24"/>
        </w:rPr>
        <w:tab/>
      </w:r>
      <w:r w:rsidRPr="00FE61D7">
        <w:rPr>
          <w:rFonts w:ascii="Times New Roman" w:hAnsi="Times New Roman"/>
          <w:snapToGrid w:val="0"/>
          <w:color w:val="000000"/>
          <w:sz w:val="24"/>
        </w:rPr>
        <w:tab/>
      </w:r>
      <w:r w:rsidRPr="00FE61D7">
        <w:rPr>
          <w:rFonts w:ascii="Times New Roman" w:hAnsi="Times New Roman"/>
          <w:snapToGrid w:val="0"/>
          <w:color w:val="000000"/>
          <w:sz w:val="24"/>
        </w:rPr>
        <w:tab/>
      </w:r>
    </w:p>
    <w:p w14:paraId="461FD802" w14:textId="77777777" w:rsidR="00CE07E6" w:rsidRPr="00FE61D7" w:rsidRDefault="00CE07E6" w:rsidP="00CE07E6">
      <w:pPr>
        <w:pStyle w:val="BodyText2"/>
        <w:rPr>
          <w:rFonts w:ascii="Times New Roman" w:hAnsi="Times New Roman"/>
          <w:snapToGrid w:val="0"/>
          <w:color w:val="000000"/>
          <w:sz w:val="24"/>
        </w:rPr>
      </w:pPr>
      <w:r w:rsidRPr="00FE61D7">
        <w:rPr>
          <w:rFonts w:ascii="Times New Roman" w:hAnsi="Times New Roman"/>
          <w:snapToGrid w:val="0"/>
          <w:color w:val="000000"/>
          <w:sz w:val="24"/>
        </w:rPr>
        <w:tab/>
        <w:t xml:space="preserve">Independence Day </w:t>
      </w:r>
      <w:r w:rsidRPr="00FE61D7">
        <w:rPr>
          <w:rFonts w:ascii="Times New Roman" w:hAnsi="Times New Roman"/>
          <w:snapToGrid w:val="0"/>
          <w:color w:val="000000"/>
          <w:sz w:val="24"/>
        </w:rPr>
        <w:tab/>
      </w:r>
      <w:r w:rsidRPr="00FE61D7">
        <w:rPr>
          <w:rFonts w:ascii="Times New Roman" w:hAnsi="Times New Roman"/>
          <w:snapToGrid w:val="0"/>
          <w:color w:val="000000"/>
          <w:sz w:val="24"/>
        </w:rPr>
        <w:tab/>
      </w:r>
      <w:r w:rsidRPr="00FE61D7">
        <w:rPr>
          <w:rFonts w:ascii="Times New Roman" w:hAnsi="Times New Roman"/>
          <w:snapToGrid w:val="0"/>
          <w:color w:val="000000"/>
          <w:sz w:val="24"/>
        </w:rPr>
        <w:tab/>
      </w:r>
      <w:r w:rsidRPr="00FE61D7">
        <w:rPr>
          <w:rFonts w:ascii="Times New Roman" w:hAnsi="Times New Roman"/>
          <w:snapToGrid w:val="0"/>
          <w:color w:val="000000"/>
          <w:sz w:val="24"/>
        </w:rPr>
        <w:tab/>
      </w:r>
      <w:r w:rsidRPr="00FE61D7">
        <w:rPr>
          <w:rFonts w:ascii="Times New Roman" w:hAnsi="Times New Roman"/>
          <w:snapToGrid w:val="0"/>
          <w:color w:val="000000"/>
          <w:sz w:val="24"/>
        </w:rPr>
        <w:tab/>
      </w:r>
      <w:r w:rsidRPr="00FE61D7">
        <w:rPr>
          <w:rFonts w:ascii="Times New Roman" w:hAnsi="Times New Roman"/>
          <w:snapToGrid w:val="0"/>
          <w:color w:val="000000"/>
          <w:sz w:val="24"/>
        </w:rPr>
        <w:tab/>
      </w:r>
    </w:p>
    <w:p w14:paraId="461FD803" w14:textId="77777777" w:rsidR="00CE07E6" w:rsidRPr="00FE61D7" w:rsidRDefault="00CE07E6" w:rsidP="00CE07E6">
      <w:pPr>
        <w:pStyle w:val="BodyTextIndent"/>
        <w:rPr>
          <w:snapToGrid w:val="0"/>
          <w:color w:val="000000"/>
        </w:rPr>
      </w:pPr>
      <w:r w:rsidRPr="00FE61D7">
        <w:rPr>
          <w:snapToGrid w:val="0"/>
          <w:color w:val="000000"/>
        </w:rPr>
        <w:t>Labor Day</w:t>
      </w:r>
      <w:r w:rsidRPr="00FE61D7">
        <w:rPr>
          <w:snapToGrid w:val="0"/>
          <w:color w:val="000000"/>
        </w:rPr>
        <w:tab/>
        <w:t xml:space="preserve"> </w:t>
      </w:r>
      <w:r w:rsidRPr="00FE61D7">
        <w:rPr>
          <w:snapToGrid w:val="0"/>
          <w:color w:val="000000"/>
        </w:rPr>
        <w:tab/>
      </w:r>
      <w:r w:rsidRPr="00FE61D7">
        <w:rPr>
          <w:snapToGrid w:val="0"/>
          <w:color w:val="000000"/>
        </w:rPr>
        <w:tab/>
      </w:r>
      <w:r w:rsidRPr="00FE61D7">
        <w:rPr>
          <w:snapToGrid w:val="0"/>
          <w:color w:val="000000"/>
        </w:rPr>
        <w:tab/>
      </w:r>
      <w:r w:rsidRPr="00FE61D7">
        <w:rPr>
          <w:snapToGrid w:val="0"/>
          <w:color w:val="000000"/>
        </w:rPr>
        <w:tab/>
      </w:r>
      <w:r w:rsidRPr="00FE61D7">
        <w:rPr>
          <w:snapToGrid w:val="0"/>
          <w:color w:val="000000"/>
        </w:rPr>
        <w:tab/>
      </w:r>
    </w:p>
    <w:p w14:paraId="461FD804" w14:textId="77777777" w:rsidR="00CE07E6" w:rsidRPr="00FE61D7" w:rsidRDefault="00CE07E6" w:rsidP="00CE07E6">
      <w:pPr>
        <w:pStyle w:val="BodyText2"/>
        <w:rPr>
          <w:rFonts w:ascii="Times New Roman" w:hAnsi="Times New Roman"/>
          <w:snapToGrid w:val="0"/>
          <w:color w:val="000000"/>
          <w:sz w:val="24"/>
        </w:rPr>
      </w:pPr>
      <w:r w:rsidRPr="00FE61D7">
        <w:rPr>
          <w:rFonts w:ascii="Times New Roman" w:hAnsi="Times New Roman"/>
          <w:snapToGrid w:val="0"/>
          <w:color w:val="000000"/>
          <w:sz w:val="24"/>
        </w:rPr>
        <w:tab/>
        <w:t>Thanksgiving Day</w:t>
      </w:r>
      <w:r w:rsidRPr="00FE61D7">
        <w:rPr>
          <w:rFonts w:ascii="Times New Roman" w:hAnsi="Times New Roman"/>
          <w:snapToGrid w:val="0"/>
          <w:color w:val="000000"/>
          <w:sz w:val="24"/>
        </w:rPr>
        <w:tab/>
      </w:r>
      <w:r w:rsidRPr="00FE61D7">
        <w:rPr>
          <w:rFonts w:ascii="Times New Roman" w:hAnsi="Times New Roman"/>
          <w:snapToGrid w:val="0"/>
          <w:color w:val="000000"/>
          <w:sz w:val="24"/>
        </w:rPr>
        <w:tab/>
      </w:r>
      <w:r w:rsidRPr="00FE61D7">
        <w:rPr>
          <w:rFonts w:ascii="Times New Roman" w:hAnsi="Times New Roman"/>
          <w:snapToGrid w:val="0"/>
          <w:color w:val="000000"/>
          <w:sz w:val="24"/>
        </w:rPr>
        <w:tab/>
      </w:r>
      <w:r w:rsidRPr="00FE61D7">
        <w:rPr>
          <w:rFonts w:ascii="Times New Roman" w:hAnsi="Times New Roman"/>
          <w:snapToGrid w:val="0"/>
          <w:color w:val="000000"/>
          <w:sz w:val="24"/>
        </w:rPr>
        <w:tab/>
      </w:r>
      <w:r w:rsidRPr="00FE61D7">
        <w:rPr>
          <w:rFonts w:ascii="Times New Roman" w:hAnsi="Times New Roman"/>
          <w:snapToGrid w:val="0"/>
          <w:color w:val="000000"/>
          <w:sz w:val="24"/>
        </w:rPr>
        <w:tab/>
      </w:r>
    </w:p>
    <w:p w14:paraId="461FD805" w14:textId="77777777" w:rsidR="00CE07E6" w:rsidRPr="00FE61D7" w:rsidRDefault="00CE07E6" w:rsidP="00CE07E6">
      <w:pPr>
        <w:pStyle w:val="BodyTextIndent"/>
        <w:rPr>
          <w:snapToGrid w:val="0"/>
          <w:color w:val="000000"/>
        </w:rPr>
      </w:pPr>
      <w:r w:rsidRPr="00FE61D7">
        <w:rPr>
          <w:snapToGrid w:val="0"/>
          <w:color w:val="000000"/>
        </w:rPr>
        <w:t>Friday after Thanksgiving</w:t>
      </w:r>
      <w:r w:rsidRPr="00FE61D7">
        <w:rPr>
          <w:snapToGrid w:val="0"/>
          <w:color w:val="000000"/>
        </w:rPr>
        <w:tab/>
      </w:r>
    </w:p>
    <w:p w14:paraId="461FD806" w14:textId="77777777" w:rsidR="00CE07E6" w:rsidRPr="00FE61D7" w:rsidRDefault="00CE07E6" w:rsidP="00CE07E6">
      <w:pPr>
        <w:pStyle w:val="BodyTextIndent"/>
        <w:rPr>
          <w:snapToGrid w:val="0"/>
          <w:color w:val="000000"/>
        </w:rPr>
      </w:pPr>
      <w:r w:rsidRPr="00FE61D7">
        <w:rPr>
          <w:snapToGrid w:val="0"/>
          <w:color w:val="000000"/>
        </w:rPr>
        <w:t>Winter Holiday (2 Days)</w:t>
      </w:r>
    </w:p>
    <w:p w14:paraId="461FD807" w14:textId="77777777" w:rsidR="00CE07E6" w:rsidRPr="00E754A2" w:rsidRDefault="00CE07E6" w:rsidP="00CE07E6">
      <w:pPr>
        <w:pStyle w:val="BodyText2"/>
        <w:tabs>
          <w:tab w:val="clear" w:pos="0"/>
        </w:tabs>
        <w:ind w:left="720" w:hanging="720"/>
        <w:rPr>
          <w:snapToGrid w:val="0"/>
        </w:rPr>
      </w:pPr>
      <w:r>
        <w:rPr>
          <w:rFonts w:ascii="Times New Roman" w:hAnsi="Times New Roman"/>
          <w:snapToGrid w:val="0"/>
          <w:color w:val="000000"/>
          <w:sz w:val="24"/>
        </w:rPr>
        <w:tab/>
      </w:r>
      <w:r w:rsidRPr="00FE61D7">
        <w:rPr>
          <w:rFonts w:ascii="Times New Roman" w:hAnsi="Times New Roman"/>
          <w:snapToGrid w:val="0"/>
          <w:color w:val="000000"/>
          <w:sz w:val="24"/>
        </w:rPr>
        <w:t>New Year’s Eve</w:t>
      </w:r>
      <w:r w:rsidRPr="00FE61D7">
        <w:rPr>
          <w:rFonts w:ascii="Times New Roman" w:hAnsi="Times New Roman"/>
          <w:snapToGrid w:val="0"/>
          <w:color w:val="000000"/>
          <w:sz w:val="24"/>
        </w:rPr>
        <w:tab/>
      </w:r>
      <w:r>
        <w:rPr>
          <w:snapToGrid w:val="0"/>
        </w:rPr>
        <w:tab/>
      </w:r>
      <w:r>
        <w:rPr>
          <w:snapToGrid w:val="0"/>
        </w:rPr>
        <w:tab/>
      </w:r>
    </w:p>
    <w:p w14:paraId="461FD808" w14:textId="77777777" w:rsidR="00CE07E6" w:rsidRPr="00BA7352" w:rsidRDefault="00CE07E6" w:rsidP="00CE07E6">
      <w:pPr>
        <w:pStyle w:val="BodyText2"/>
        <w:jc w:val="both"/>
        <w:rPr>
          <w:rFonts w:ascii="Times New Roman" w:hAnsi="Times New Roman" w:cs="Times New Roman"/>
          <w:spacing w:val="-3"/>
          <w:sz w:val="24"/>
          <w:szCs w:val="24"/>
        </w:rPr>
      </w:pPr>
      <w:r w:rsidRPr="00BA7352">
        <w:rPr>
          <w:rFonts w:ascii="Times New Roman" w:hAnsi="Times New Roman" w:cs="Times New Roman"/>
          <w:sz w:val="24"/>
          <w:szCs w:val="24"/>
        </w:rPr>
        <w:t xml:space="preserve">When a recognized holiday falls on a Saturday or Sunday, </w:t>
      </w:r>
      <w:r>
        <w:rPr>
          <w:rFonts w:ascii="Times New Roman" w:hAnsi="Times New Roman" w:cs="Times New Roman"/>
          <w:sz w:val="24"/>
          <w:szCs w:val="24"/>
        </w:rPr>
        <w:t>&lt;&lt;COMPANY&gt;&gt;</w:t>
      </w:r>
      <w:r w:rsidRPr="00BA7352">
        <w:rPr>
          <w:rFonts w:ascii="Times New Roman" w:hAnsi="Times New Roman" w:cs="Times New Roman"/>
          <w:sz w:val="24"/>
          <w:szCs w:val="24"/>
        </w:rPr>
        <w:t xml:space="preserve"> may designate an alternative date upon which the holiday will be observed. </w:t>
      </w:r>
      <w:r w:rsidRPr="00BA7352">
        <w:rPr>
          <w:rFonts w:ascii="Times New Roman" w:hAnsi="Times New Roman" w:cs="Times New Roman"/>
          <w:spacing w:val="-3"/>
          <w:sz w:val="24"/>
          <w:szCs w:val="24"/>
        </w:rPr>
        <w:t xml:space="preserve"> Additionally, the </w:t>
      </w:r>
      <w:r>
        <w:rPr>
          <w:rFonts w:ascii="Times New Roman" w:hAnsi="Times New Roman" w:cs="Times New Roman"/>
          <w:spacing w:val="-3"/>
          <w:sz w:val="24"/>
          <w:szCs w:val="24"/>
        </w:rPr>
        <w:t>organization</w:t>
      </w:r>
      <w:r w:rsidRPr="00BA7352">
        <w:rPr>
          <w:rFonts w:ascii="Times New Roman" w:hAnsi="Times New Roman" w:cs="Times New Roman"/>
          <w:spacing w:val="-3"/>
          <w:sz w:val="24"/>
          <w:szCs w:val="24"/>
        </w:rPr>
        <w:t xml:space="preserve"> may designate additional floating holidays or days when the office closes early as deemed appropriate.  An annual holiday schedule will be distributed.</w:t>
      </w:r>
    </w:p>
    <w:p w14:paraId="461FD809" w14:textId="77777777" w:rsidR="00CE07E6" w:rsidRPr="00AB4BFB" w:rsidRDefault="00CE07E6" w:rsidP="00CE07E6">
      <w:pPr>
        <w:pStyle w:val="BodyText"/>
        <w:tabs>
          <w:tab w:val="left" w:pos="-1440"/>
          <w:tab w:val="left" w:pos="-720"/>
          <w:tab w:val="left" w:leader="do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before="0" w:line="240" w:lineRule="auto"/>
        <w:jc w:val="both"/>
        <w:rPr>
          <w:rFonts w:ascii="Times New Roman" w:hAnsi="Times New Roman" w:cs="Times New Roman"/>
          <w:spacing w:val="-3"/>
          <w:sz w:val="24"/>
          <w:szCs w:val="24"/>
        </w:rPr>
      </w:pPr>
    </w:p>
    <w:p w14:paraId="461FD80A" w14:textId="77777777" w:rsidR="00CE07E6" w:rsidRPr="00F30AD2" w:rsidRDefault="00CE07E6" w:rsidP="00CE07E6">
      <w:pPr>
        <w:pStyle w:val="BodyText"/>
        <w:tabs>
          <w:tab w:val="left" w:pos="-1440"/>
          <w:tab w:val="left" w:pos="-720"/>
          <w:tab w:val="left" w:leader="do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before="0" w:line="240" w:lineRule="auto"/>
        <w:jc w:val="both"/>
        <w:rPr>
          <w:rFonts w:ascii="Times New Roman" w:hAnsi="Times New Roman" w:cs="Times New Roman"/>
          <w:color w:val="0000FF"/>
          <w:sz w:val="24"/>
          <w:szCs w:val="24"/>
        </w:rPr>
      </w:pPr>
      <w:r w:rsidRPr="00AB4BFB">
        <w:rPr>
          <w:rFonts w:ascii="Times New Roman" w:hAnsi="Times New Roman" w:cs="Times New Roman"/>
          <w:snapToGrid w:val="0"/>
          <w:sz w:val="24"/>
          <w:szCs w:val="24"/>
        </w:rPr>
        <w:lastRenderedPageBreak/>
        <w:t xml:space="preserve">A paid holiday does not count as a day worked in calculating overtime for the week.  </w:t>
      </w:r>
      <w:r w:rsidRPr="00AB4BFB">
        <w:rPr>
          <w:rFonts w:ascii="Times New Roman" w:hAnsi="Times New Roman" w:cs="Times New Roman"/>
          <w:sz w:val="24"/>
          <w:szCs w:val="24"/>
        </w:rPr>
        <w:t xml:space="preserve">Paid holidays that fall during an employee’s scheduled Vacation will not be counted against the individual's Vacation allotment.  </w:t>
      </w:r>
      <w:r w:rsidRPr="00AB4BFB">
        <w:rPr>
          <w:rFonts w:ascii="Times New Roman" w:hAnsi="Times New Roman" w:cs="Times New Roman"/>
          <w:spacing w:val="-3"/>
          <w:sz w:val="24"/>
          <w:szCs w:val="24"/>
        </w:rPr>
        <w:t xml:space="preserve">Non-exempt employees must work the day before and the day after the holiday in order to be paid for the holiday, unless the holiday is taken as part of a scheduled Vacation or otherwise approved in advance by your supervisor and Management. </w:t>
      </w:r>
    </w:p>
    <w:p w14:paraId="461FD80B" w14:textId="77777777" w:rsidR="004C1EAC" w:rsidRDefault="004C1EAC"/>
    <w:sectPr w:rsidR="004C1EAC" w:rsidSect="004C1EA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2C76A" w14:textId="77777777" w:rsidR="00165B93" w:rsidRDefault="00165B93" w:rsidP="00FF2D07">
      <w:r>
        <w:separator/>
      </w:r>
    </w:p>
  </w:endnote>
  <w:endnote w:type="continuationSeparator" w:id="0">
    <w:p w14:paraId="3173A053" w14:textId="77777777" w:rsidR="00165B93" w:rsidRDefault="00165B93" w:rsidP="00FF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4C61" w14:textId="77777777" w:rsidR="00FF2D07" w:rsidRDefault="00FF2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2744" w14:textId="77777777" w:rsidR="00FF2D07" w:rsidRDefault="00FF2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2718" w14:textId="77777777" w:rsidR="00FF2D07" w:rsidRDefault="00FF2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58A07" w14:textId="77777777" w:rsidR="00165B93" w:rsidRDefault="00165B93" w:rsidP="00FF2D07">
      <w:r>
        <w:separator/>
      </w:r>
    </w:p>
  </w:footnote>
  <w:footnote w:type="continuationSeparator" w:id="0">
    <w:p w14:paraId="1F1D9F3F" w14:textId="77777777" w:rsidR="00165B93" w:rsidRDefault="00165B93" w:rsidP="00FF2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F1AF" w14:textId="77777777" w:rsidR="00FF2D07" w:rsidRDefault="00FF2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DD3" w14:textId="471368D5" w:rsidR="00FF2D07" w:rsidRPr="00FF2D07" w:rsidRDefault="00FF2D07" w:rsidP="00FF2D07">
    <w:pPr>
      <w:pStyle w:val="NormalWeb"/>
      <w:jc w:val="right"/>
      <w:rPr>
        <w:rFonts w:ascii="Arial" w:hAnsi="Arial" w:cs="Arial"/>
        <w:i/>
        <w:iCs/>
        <w:color w:val="808080" w:themeColor="background1" w:themeShade="80"/>
      </w:rPr>
    </w:pPr>
    <w:r>
      <w:rPr>
        <w:rFonts w:ascii="Arial" w:hAnsi="Arial" w:cs="Arial"/>
        <w:i/>
        <w:iCs/>
        <w:color w:val="808080" w:themeColor="background1" w:themeShade="80"/>
      </w:rPr>
      <w:t>**</w:t>
    </w:r>
    <w:r w:rsidRPr="00CE1BCE">
      <w:rPr>
        <w:rFonts w:ascii="Arial" w:hAnsi="Arial" w:cs="Arial"/>
        <w:i/>
        <w:iCs/>
        <w:color w:val="808080" w:themeColor="background1" w:themeShade="80"/>
      </w:rPr>
      <w:t>ASHHRA Sample Policy-For Reference Purposes Only</w:t>
    </w:r>
    <w:r>
      <w:rPr>
        <w:rFonts w:ascii="Arial" w:hAnsi="Arial" w:cs="Arial"/>
        <w:i/>
        <w:iCs/>
        <w:color w:val="808080" w:themeColor="background1" w:themeShade="8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8ADD" w14:textId="77777777" w:rsidR="00FF2D07" w:rsidRDefault="00FF2D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07E6"/>
    <w:rsid w:val="001309B5"/>
    <w:rsid w:val="00165B93"/>
    <w:rsid w:val="001940CF"/>
    <w:rsid w:val="001A75E3"/>
    <w:rsid w:val="001E6A2C"/>
    <w:rsid w:val="002076B2"/>
    <w:rsid w:val="00354A91"/>
    <w:rsid w:val="003901B6"/>
    <w:rsid w:val="004C1EAC"/>
    <w:rsid w:val="004C57AD"/>
    <w:rsid w:val="0054573C"/>
    <w:rsid w:val="005815B8"/>
    <w:rsid w:val="005A2D3D"/>
    <w:rsid w:val="00643BEB"/>
    <w:rsid w:val="006440B9"/>
    <w:rsid w:val="006C0821"/>
    <w:rsid w:val="007471C8"/>
    <w:rsid w:val="007A149B"/>
    <w:rsid w:val="0081764E"/>
    <w:rsid w:val="00842523"/>
    <w:rsid w:val="008906D4"/>
    <w:rsid w:val="00A71624"/>
    <w:rsid w:val="00AF5590"/>
    <w:rsid w:val="00B125ED"/>
    <w:rsid w:val="00B6351B"/>
    <w:rsid w:val="00CE07E6"/>
    <w:rsid w:val="00D742BF"/>
    <w:rsid w:val="00E61639"/>
    <w:rsid w:val="00E83EAD"/>
    <w:rsid w:val="00F167CE"/>
    <w:rsid w:val="00F26FBF"/>
    <w:rsid w:val="00FE1052"/>
    <w:rsid w:val="00FF2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FD7C4"/>
  <w15:docId w15:val="{F8D407BA-EE58-4A57-9B85-5FD5CA26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7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E07E6"/>
    <w:pPr>
      <w:autoSpaceDE w:val="0"/>
      <w:autoSpaceDN w:val="0"/>
      <w:adjustRightInd w:val="0"/>
      <w:spacing w:before="268" w:line="244" w:lineRule="exact"/>
    </w:pPr>
    <w:rPr>
      <w:rFonts w:ascii="Arial" w:hAnsi="Arial" w:cs="Arial"/>
      <w:sz w:val="18"/>
      <w:szCs w:val="18"/>
    </w:rPr>
  </w:style>
  <w:style w:type="character" w:customStyle="1" w:styleId="BodyTextChar">
    <w:name w:val="Body Text Char"/>
    <w:basedOn w:val="DefaultParagraphFont"/>
    <w:link w:val="BodyText"/>
    <w:rsid w:val="00CE07E6"/>
    <w:rPr>
      <w:rFonts w:ascii="Arial" w:eastAsia="Times New Roman" w:hAnsi="Arial" w:cs="Arial"/>
      <w:sz w:val="18"/>
      <w:szCs w:val="18"/>
    </w:rPr>
  </w:style>
  <w:style w:type="paragraph" w:styleId="BodyTextIndent">
    <w:name w:val="Body Text Indent"/>
    <w:basedOn w:val="Normal"/>
    <w:link w:val="BodyTextIndentChar"/>
    <w:rsid w:val="00CE07E6"/>
    <w:pPr>
      <w:widowControl w:val="0"/>
      <w:ind w:left="720"/>
    </w:pPr>
  </w:style>
  <w:style w:type="character" w:customStyle="1" w:styleId="BodyTextIndentChar">
    <w:name w:val="Body Text Indent Char"/>
    <w:basedOn w:val="DefaultParagraphFont"/>
    <w:link w:val="BodyTextIndent"/>
    <w:rsid w:val="00CE07E6"/>
    <w:rPr>
      <w:rFonts w:ascii="Times New Roman" w:eastAsia="Times New Roman" w:hAnsi="Times New Roman" w:cs="Times New Roman"/>
      <w:sz w:val="24"/>
      <w:szCs w:val="24"/>
    </w:rPr>
  </w:style>
  <w:style w:type="paragraph" w:styleId="BodyText2">
    <w:name w:val="Body Text 2"/>
    <w:aliases w:val="Body Text 2 Char1 Char1,Body Text 2 Char Char Char1,Body Text 2 Char1 Char Char,Body Text 2 Char Char Char Char"/>
    <w:basedOn w:val="Normal"/>
    <w:link w:val="BodyText2Char1"/>
    <w:rsid w:val="00CE07E6"/>
    <w:pPr>
      <w:tabs>
        <w:tab w:val="left" w:pos="-374"/>
        <w:tab w:val="left" w:pos="0"/>
        <w:tab w:val="left" w:pos="720"/>
        <w:tab w:val="left" w:pos="1440"/>
        <w:tab w:val="left" w:pos="2160"/>
        <w:tab w:val="left" w:pos="2880"/>
        <w:tab w:val="left" w:pos="3600"/>
        <w:tab w:val="left" w:pos="4320"/>
        <w:tab w:val="left" w:pos="5040"/>
        <w:tab w:val="left" w:pos="532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hAnsi="Arial" w:cs="Arial"/>
      <w:sz w:val="22"/>
      <w:szCs w:val="22"/>
    </w:rPr>
  </w:style>
  <w:style w:type="character" w:customStyle="1" w:styleId="BodyText2Char">
    <w:name w:val="Body Text 2 Char"/>
    <w:basedOn w:val="DefaultParagraphFont"/>
    <w:uiPriority w:val="99"/>
    <w:semiHidden/>
    <w:rsid w:val="00CE07E6"/>
    <w:rPr>
      <w:rFonts w:ascii="Times New Roman" w:eastAsia="Times New Roman" w:hAnsi="Times New Roman" w:cs="Times New Roman"/>
      <w:sz w:val="24"/>
      <w:szCs w:val="24"/>
    </w:rPr>
  </w:style>
  <w:style w:type="character" w:customStyle="1" w:styleId="BodyText2Char1">
    <w:name w:val="Body Text 2 Char1"/>
    <w:aliases w:val="Body Text 2 Char1 Char1 Char,Body Text 2 Char Char Char1 Char,Body Text 2 Char1 Char Char Char,Body Text 2 Char Char Char Char Char"/>
    <w:basedOn w:val="DefaultParagraphFont"/>
    <w:link w:val="BodyText2"/>
    <w:rsid w:val="00CE07E6"/>
    <w:rPr>
      <w:rFonts w:ascii="Arial" w:eastAsia="Times New Roman" w:hAnsi="Arial" w:cs="Arial"/>
    </w:rPr>
  </w:style>
  <w:style w:type="paragraph" w:styleId="Revision">
    <w:name w:val="Revision"/>
    <w:hidden/>
    <w:uiPriority w:val="99"/>
    <w:semiHidden/>
    <w:rsid w:val="00CE07E6"/>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F2D07"/>
    <w:pPr>
      <w:tabs>
        <w:tab w:val="center" w:pos="4680"/>
        <w:tab w:val="right" w:pos="9360"/>
      </w:tabs>
    </w:pPr>
  </w:style>
  <w:style w:type="character" w:customStyle="1" w:styleId="HeaderChar">
    <w:name w:val="Header Char"/>
    <w:basedOn w:val="DefaultParagraphFont"/>
    <w:link w:val="Header"/>
    <w:uiPriority w:val="99"/>
    <w:rsid w:val="00FF2D0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2D07"/>
    <w:pPr>
      <w:tabs>
        <w:tab w:val="center" w:pos="4680"/>
        <w:tab w:val="right" w:pos="9360"/>
      </w:tabs>
    </w:pPr>
  </w:style>
  <w:style w:type="character" w:customStyle="1" w:styleId="FooterChar">
    <w:name w:val="Footer Char"/>
    <w:basedOn w:val="DefaultParagraphFont"/>
    <w:link w:val="Footer"/>
    <w:uiPriority w:val="99"/>
    <w:rsid w:val="00FF2D07"/>
    <w:rPr>
      <w:rFonts w:ascii="Times New Roman" w:eastAsia="Times New Roman" w:hAnsi="Times New Roman" w:cs="Times New Roman"/>
      <w:sz w:val="24"/>
      <w:szCs w:val="24"/>
    </w:rPr>
  </w:style>
  <w:style w:type="paragraph" w:styleId="NormalWeb">
    <w:name w:val="Normal (Web)"/>
    <w:basedOn w:val="Normal"/>
    <w:uiPriority w:val="99"/>
    <w:unhideWhenUsed/>
    <w:rsid w:val="00FF2D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8A580A40EC534CB00D45D8BD3CACA0" ma:contentTypeVersion="16" ma:contentTypeDescription="Create a new document." ma:contentTypeScope="" ma:versionID="4510c7d139faaa142561d072f863e011">
  <xsd:schema xmlns:xsd="http://www.w3.org/2001/XMLSchema" xmlns:xs="http://www.w3.org/2001/XMLSchema" xmlns:p="http://schemas.microsoft.com/office/2006/metadata/properties" xmlns:ns2="8f7a9ff5-2916-4c9f-b38b-69ccf6165550" xmlns:ns3="74a8ef0e-e970-44d0-921e-85c715522fac" targetNamespace="http://schemas.microsoft.com/office/2006/metadata/properties" ma:root="true" ma:fieldsID="c21f90498a492385c88faf4d9b0bd4a8" ns2:_="" ns3:_="">
    <xsd:import namespace="8f7a9ff5-2916-4c9f-b38b-69ccf6165550"/>
    <xsd:import namespace="74a8ef0e-e970-44d0-921e-85c715522f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a8ef0e-e970-44d0-921e-85c715522f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74a8ef0e-e970-44d0-921e-85c715522f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96D0BA-7C75-4123-B92A-97D8087D28AF}">
  <ds:schemaRefs>
    <ds:schemaRef ds:uri="http://schemas.microsoft.com/sharepoint/v3/contenttype/forms"/>
  </ds:schemaRefs>
</ds:datastoreItem>
</file>

<file path=customXml/itemProps2.xml><?xml version="1.0" encoding="utf-8"?>
<ds:datastoreItem xmlns:ds="http://schemas.openxmlformats.org/officeDocument/2006/customXml" ds:itemID="{41EDB03C-84B2-4194-ABC3-99F83FFE3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a9ff5-2916-4c9f-b38b-69ccf6165550"/>
    <ds:schemaRef ds:uri="74a8ef0e-e970-44d0-921e-85c715522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D6D5C-0ADF-4AB9-8464-1416EB2936A4}">
  <ds:schemaRefs>
    <ds:schemaRef ds:uri="http://schemas.microsoft.com/office/2006/metadata/properties"/>
    <ds:schemaRef ds:uri="http://schemas.microsoft.com/office/infopath/2007/PartnerControls"/>
    <ds:schemaRef ds:uri="8f7a9ff5-2916-4c9f-b38b-69ccf6165550"/>
    <ds:schemaRef ds:uri="74a8ef0e-e970-44d0-921e-85c715522fa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811</Words>
  <Characters>4628</Characters>
  <Application>Microsoft Office Word</Application>
  <DocSecurity>0</DocSecurity>
  <Lines>38</Lines>
  <Paragraphs>10</Paragraphs>
  <ScaleCrop>false</ScaleCrop>
  <Company>The American Hospital Association</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 Drake</dc:creator>
  <cp:keywords/>
  <dc:description/>
  <cp:lastModifiedBy>Ferd Libunao</cp:lastModifiedBy>
  <cp:revision>3</cp:revision>
  <dcterms:created xsi:type="dcterms:W3CDTF">2011-03-31T18:12:00Z</dcterms:created>
  <dcterms:modified xsi:type="dcterms:W3CDTF">2022-08-09T18:51:00Z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0x010100BB8A580A40EC534CB00D45D8BD3CACA0</vt:lpwstr>
  </property>
  <property fmtid="{D5CDD505-2E9C-101B-9397-08002B2CF9AE}" pid="3" name="MediaServiceImageTags">
    <vt:lpwstr/>
  </property>
</Properties>
</file>