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EF7AA4" w14:textId="77777777" w:rsidR="00EB56A4" w:rsidRPr="00B941AC" w:rsidRDefault="00B941AC" w:rsidP="00B23D7B">
      <w:pPr>
        <w:numPr>
          <w:ilvl w:val="0"/>
          <w:numId w:val="1"/>
        </w:numPr>
        <w:tabs>
          <w:tab w:val="clear" w:pos="360"/>
          <w:tab w:val="num" w:pos="540"/>
        </w:tabs>
        <w:rPr>
          <w:b/>
          <w:u w:val="single"/>
        </w:rPr>
      </w:pPr>
      <w:r w:rsidRPr="00B941AC">
        <w:rPr>
          <w:b/>
          <w:u w:val="single"/>
        </w:rPr>
        <w:t>Purpose</w:t>
      </w:r>
    </w:p>
    <w:p w14:paraId="6240A62A" w14:textId="77777777" w:rsidR="00B941AC" w:rsidRDefault="00B941AC" w:rsidP="00B941AC"/>
    <w:p w14:paraId="65338920" w14:textId="6A187D67" w:rsidR="00A13FE1" w:rsidRPr="002B3180" w:rsidRDefault="00B941AC" w:rsidP="002B3180">
      <w:pPr>
        <w:ind w:left="540"/>
      </w:pPr>
      <w:r w:rsidRPr="002B3180">
        <w:t>This policy establishes</w:t>
      </w:r>
      <w:r w:rsidR="002B3180" w:rsidRPr="002B3180">
        <w:t xml:space="preserve"> </w:t>
      </w:r>
      <w:r w:rsidR="00AC1B8B">
        <w:t xml:space="preserve">the </w:t>
      </w:r>
      <w:r w:rsidR="007E44A2">
        <w:t>Local</w:t>
      </w:r>
      <w:r w:rsidR="00AC1B8B">
        <w:t xml:space="preserve"> Hospital standards and expectations for personal appearance and grooming standards.</w:t>
      </w:r>
    </w:p>
    <w:p w14:paraId="052071BC" w14:textId="77777777" w:rsidR="00B941AC" w:rsidRDefault="00B941AC" w:rsidP="00B941AC"/>
    <w:p w14:paraId="48B7FC5C" w14:textId="77777777" w:rsidR="00B941AC" w:rsidRPr="00B941AC" w:rsidRDefault="00B941AC" w:rsidP="00B23D7B">
      <w:pPr>
        <w:numPr>
          <w:ilvl w:val="0"/>
          <w:numId w:val="1"/>
        </w:numPr>
        <w:tabs>
          <w:tab w:val="clear" w:pos="360"/>
          <w:tab w:val="num" w:pos="540"/>
        </w:tabs>
        <w:rPr>
          <w:b/>
          <w:u w:val="single"/>
        </w:rPr>
      </w:pPr>
      <w:r w:rsidRPr="00B941AC">
        <w:rPr>
          <w:b/>
          <w:u w:val="single"/>
        </w:rPr>
        <w:t>Persons affected</w:t>
      </w:r>
    </w:p>
    <w:p w14:paraId="55591EB3" w14:textId="77777777" w:rsidR="00B941AC" w:rsidRDefault="00B941AC" w:rsidP="00A13FE1">
      <w:pPr>
        <w:ind w:left="720"/>
      </w:pPr>
    </w:p>
    <w:p w14:paraId="56FBAB97" w14:textId="33C72765" w:rsidR="00A13FE1" w:rsidRDefault="00A13FE1" w:rsidP="00A13FE1">
      <w:pPr>
        <w:ind w:left="360"/>
      </w:pPr>
      <w:r>
        <w:t xml:space="preserve">   </w:t>
      </w:r>
      <w:r w:rsidR="00D10074">
        <w:t xml:space="preserve">All </w:t>
      </w:r>
      <w:r w:rsidR="007E44A2">
        <w:t>LH</w:t>
      </w:r>
      <w:r w:rsidR="00D10074">
        <w:t xml:space="preserve"> employees, contract staff,</w:t>
      </w:r>
      <w:r w:rsidR="00C934BF">
        <w:t xml:space="preserve"> volunteers, and </w:t>
      </w:r>
      <w:r w:rsidR="00C934BF" w:rsidRPr="003924F3">
        <w:t>physicians.</w:t>
      </w:r>
    </w:p>
    <w:p w14:paraId="0FF2B5A5" w14:textId="77777777" w:rsidR="00B941AC" w:rsidRDefault="00B941AC" w:rsidP="00B941AC"/>
    <w:p w14:paraId="6D2F4318" w14:textId="77777777" w:rsidR="00B941AC" w:rsidRPr="00B941AC" w:rsidRDefault="00B941AC" w:rsidP="00B23D7B">
      <w:pPr>
        <w:numPr>
          <w:ilvl w:val="0"/>
          <w:numId w:val="1"/>
        </w:numPr>
        <w:tabs>
          <w:tab w:val="clear" w:pos="360"/>
          <w:tab w:val="num" w:pos="540"/>
        </w:tabs>
        <w:rPr>
          <w:b/>
          <w:u w:val="single"/>
        </w:rPr>
      </w:pPr>
      <w:r w:rsidRPr="00B941AC">
        <w:rPr>
          <w:b/>
          <w:u w:val="single"/>
        </w:rPr>
        <w:t>Policy</w:t>
      </w:r>
    </w:p>
    <w:p w14:paraId="492DECD9" w14:textId="77777777" w:rsidR="00B941AC" w:rsidRDefault="00B941AC" w:rsidP="00B941AC"/>
    <w:p w14:paraId="01E427DD" w14:textId="123D25BC" w:rsidR="00271F75" w:rsidRDefault="00B941AC" w:rsidP="00271F75">
      <w:pPr>
        <w:ind w:left="540"/>
      </w:pPr>
      <w:r w:rsidRPr="00A12AB5">
        <w:t>It is t</w:t>
      </w:r>
      <w:r w:rsidR="003B3269" w:rsidRPr="00A12AB5">
        <w:t xml:space="preserve">he policy of </w:t>
      </w:r>
      <w:r w:rsidR="007E44A2">
        <w:t>Local</w:t>
      </w:r>
      <w:r w:rsidR="003B3269" w:rsidRPr="00A12AB5">
        <w:t xml:space="preserve"> Hospital</w:t>
      </w:r>
      <w:r w:rsidR="00B23D7B" w:rsidRPr="00A12AB5">
        <w:t xml:space="preserve"> </w:t>
      </w:r>
      <w:r w:rsidR="00A12AB5" w:rsidRPr="00A12AB5">
        <w:t>(</w:t>
      </w:r>
      <w:r w:rsidR="007E44A2">
        <w:t>L</w:t>
      </w:r>
      <w:r w:rsidR="00A12AB5" w:rsidRPr="00A12AB5">
        <w:t xml:space="preserve">H) </w:t>
      </w:r>
      <w:r w:rsidR="00515482">
        <w:t xml:space="preserve">to recognize the importance of the professional appearance in staff in maintaining an atmosphere which respects a diverse community, assures a safe work environment and is conducive to the delivery of quality healthcare services.  </w:t>
      </w:r>
      <w:r w:rsidR="007E44A2">
        <w:t>LH</w:t>
      </w:r>
      <w:r w:rsidR="00F6174F">
        <w:t xml:space="preserve"> is proud of its employees and encourages them to show their pride in the </w:t>
      </w:r>
      <w:r w:rsidR="007E44A2">
        <w:t>LH</w:t>
      </w:r>
      <w:r w:rsidR="00F6174F">
        <w:t xml:space="preserve"> by dressing and grooming in a manner that displays a positive, professional image.  </w:t>
      </w:r>
      <w:r w:rsidR="00515482">
        <w:t xml:space="preserve">Employees are encouraged to remember that their appearance is an important standard in which patients, </w:t>
      </w:r>
      <w:proofErr w:type="gramStart"/>
      <w:r w:rsidR="00515482">
        <w:t>visitors</w:t>
      </w:r>
      <w:proofErr w:type="gramEnd"/>
      <w:r w:rsidR="00515482">
        <w:t xml:space="preserve"> and the public judge </w:t>
      </w:r>
      <w:r w:rsidR="007E44A2">
        <w:t>LH</w:t>
      </w:r>
      <w:r w:rsidR="00515482">
        <w:t>.</w:t>
      </w:r>
    </w:p>
    <w:p w14:paraId="28D9F366" w14:textId="77777777" w:rsidR="00FC5187" w:rsidRPr="00FC5187" w:rsidRDefault="00FC5187" w:rsidP="00A51ADD">
      <w:pPr>
        <w:ind w:left="360"/>
      </w:pPr>
    </w:p>
    <w:p w14:paraId="4C5B46AE" w14:textId="77777777" w:rsidR="002435D8" w:rsidRPr="002435D8" w:rsidRDefault="002435D8" w:rsidP="00B23D7B">
      <w:pPr>
        <w:numPr>
          <w:ilvl w:val="0"/>
          <w:numId w:val="1"/>
        </w:numPr>
        <w:tabs>
          <w:tab w:val="clear" w:pos="360"/>
          <w:tab w:val="num" w:pos="540"/>
        </w:tabs>
        <w:rPr>
          <w:b/>
          <w:u w:val="single"/>
        </w:rPr>
      </w:pPr>
      <w:r w:rsidRPr="002435D8">
        <w:rPr>
          <w:b/>
          <w:u w:val="single"/>
        </w:rPr>
        <w:t>Responsibilities</w:t>
      </w:r>
    </w:p>
    <w:p w14:paraId="64B35BA6" w14:textId="77777777" w:rsidR="00A83F1A" w:rsidRDefault="00A83F1A" w:rsidP="00A06DA4">
      <w:pPr>
        <w:tabs>
          <w:tab w:val="left" w:pos="540"/>
        </w:tabs>
        <w:ind w:left="540"/>
      </w:pPr>
    </w:p>
    <w:p w14:paraId="4FCFD25C" w14:textId="77777777" w:rsidR="00E46597" w:rsidRDefault="00815A11" w:rsidP="00E46597">
      <w:pPr>
        <w:tabs>
          <w:tab w:val="left" w:pos="540"/>
        </w:tabs>
        <w:ind w:left="540"/>
      </w:pPr>
      <w:r>
        <w:t>It is the responsibility of all employees and contract staff to comply with the standards and guidelines set forth in the policy.</w:t>
      </w:r>
    </w:p>
    <w:p w14:paraId="72C5F234" w14:textId="77777777" w:rsidR="00E46597" w:rsidRDefault="00E46597" w:rsidP="00E46597">
      <w:pPr>
        <w:tabs>
          <w:tab w:val="left" w:pos="540"/>
        </w:tabs>
        <w:ind w:left="540"/>
      </w:pPr>
    </w:p>
    <w:p w14:paraId="2EE9AC7A" w14:textId="77777777" w:rsidR="00E46597" w:rsidRDefault="00E46597" w:rsidP="00E46597">
      <w:pPr>
        <w:tabs>
          <w:tab w:val="left" w:pos="540"/>
        </w:tabs>
        <w:ind w:left="540"/>
      </w:pPr>
      <w:r>
        <w:t xml:space="preserve">Each Department Director will be accountable for the professional appearance of their </w:t>
      </w:r>
      <w:r w:rsidR="003002B0">
        <w:t>department</w:t>
      </w:r>
      <w:r>
        <w:t>.</w:t>
      </w:r>
    </w:p>
    <w:p w14:paraId="558A9A43" w14:textId="77777777" w:rsidR="002435D8" w:rsidRDefault="002435D8" w:rsidP="002435D8"/>
    <w:p w14:paraId="414CE34B" w14:textId="77777777" w:rsidR="002435D8" w:rsidRDefault="002435D8" w:rsidP="00B23D7B">
      <w:pPr>
        <w:numPr>
          <w:ilvl w:val="0"/>
          <w:numId w:val="1"/>
        </w:numPr>
        <w:tabs>
          <w:tab w:val="clear" w:pos="360"/>
          <w:tab w:val="num" w:pos="540"/>
        </w:tabs>
        <w:rPr>
          <w:b/>
          <w:u w:val="single"/>
        </w:rPr>
      </w:pPr>
      <w:r w:rsidRPr="00B23D7B">
        <w:rPr>
          <w:b/>
          <w:u w:val="single"/>
        </w:rPr>
        <w:t>Procedures:</w:t>
      </w:r>
    </w:p>
    <w:p w14:paraId="3DB87DC0" w14:textId="77777777" w:rsidR="007B2C86" w:rsidRDefault="00363951" w:rsidP="00E46E89">
      <w:pPr>
        <w:tabs>
          <w:tab w:val="left" w:pos="540"/>
        </w:tabs>
      </w:pPr>
      <w:r>
        <w:tab/>
      </w:r>
    </w:p>
    <w:p w14:paraId="69BD0FDB" w14:textId="77777777" w:rsidR="00363951" w:rsidRDefault="00A57D26" w:rsidP="00363951">
      <w:pPr>
        <w:numPr>
          <w:ilvl w:val="1"/>
          <w:numId w:val="1"/>
        </w:numPr>
        <w:tabs>
          <w:tab w:val="left" w:pos="540"/>
        </w:tabs>
      </w:pPr>
      <w:r>
        <w:t>General Guidelines</w:t>
      </w:r>
    </w:p>
    <w:p w14:paraId="15162DFC" w14:textId="77777777" w:rsidR="00B36E22" w:rsidRPr="00363951" w:rsidRDefault="00B36E22" w:rsidP="00B36E22">
      <w:pPr>
        <w:tabs>
          <w:tab w:val="left" w:pos="540"/>
        </w:tabs>
        <w:ind w:left="720"/>
      </w:pPr>
    </w:p>
    <w:p w14:paraId="0EEEE5D4" w14:textId="77777777" w:rsidR="00363951" w:rsidRDefault="00A57D26" w:rsidP="00363951">
      <w:pPr>
        <w:numPr>
          <w:ilvl w:val="2"/>
          <w:numId w:val="1"/>
        </w:numPr>
        <w:tabs>
          <w:tab w:val="left" w:pos="540"/>
        </w:tabs>
      </w:pPr>
      <w:r>
        <w:t>Appropriate oral and body hygiene is to be maintained.</w:t>
      </w:r>
    </w:p>
    <w:p w14:paraId="7DF3C237" w14:textId="77777777" w:rsidR="00A57D26" w:rsidRDefault="00A57D26" w:rsidP="00363951">
      <w:pPr>
        <w:numPr>
          <w:ilvl w:val="2"/>
          <w:numId w:val="1"/>
        </w:numPr>
        <w:tabs>
          <w:tab w:val="left" w:pos="540"/>
        </w:tabs>
      </w:pPr>
      <w:r>
        <w:t>Employees should be free of offensive body odors.  This includes strong perfumes and smoke as some individuals may be sensitive to strong fragrances.</w:t>
      </w:r>
    </w:p>
    <w:p w14:paraId="0B6EADC5" w14:textId="77777777" w:rsidR="00A57D26" w:rsidRDefault="00A57D26" w:rsidP="00363951">
      <w:pPr>
        <w:numPr>
          <w:ilvl w:val="2"/>
          <w:numId w:val="1"/>
        </w:numPr>
        <w:tabs>
          <w:tab w:val="left" w:pos="540"/>
        </w:tabs>
      </w:pPr>
      <w:r>
        <w:t>Makeup is to be worn in moderation.</w:t>
      </w:r>
    </w:p>
    <w:p w14:paraId="300D26B9" w14:textId="77777777" w:rsidR="00A57D26" w:rsidRPr="00363951" w:rsidRDefault="00A57D26" w:rsidP="00A57D26">
      <w:pPr>
        <w:numPr>
          <w:ilvl w:val="2"/>
          <w:numId w:val="1"/>
        </w:numPr>
        <w:tabs>
          <w:tab w:val="left" w:pos="540"/>
        </w:tabs>
      </w:pPr>
      <w:r>
        <w:t>Fingernails are to be clean a</w:t>
      </w:r>
      <w:r w:rsidR="00B97B79">
        <w:t xml:space="preserve">nd professional in appearance. </w:t>
      </w:r>
      <w:r>
        <w:t xml:space="preserve">Individual departments may institute additional measures to those above to comply with established standards of care. </w:t>
      </w:r>
    </w:p>
    <w:p w14:paraId="03935DFA" w14:textId="77777777" w:rsidR="00363951" w:rsidRDefault="00A57D26" w:rsidP="00363951">
      <w:pPr>
        <w:numPr>
          <w:ilvl w:val="2"/>
          <w:numId w:val="1"/>
        </w:numPr>
        <w:tabs>
          <w:tab w:val="left" w:pos="540"/>
        </w:tabs>
      </w:pPr>
      <w:r>
        <w:t>Hair is to be neat and clean</w:t>
      </w:r>
      <w:r w:rsidR="00363951" w:rsidRPr="00363951">
        <w:t>.</w:t>
      </w:r>
      <w:r>
        <w:t xml:space="preserve">  Extremes in dyeing, </w:t>
      </w:r>
      <w:proofErr w:type="gramStart"/>
      <w:r>
        <w:t>bleaching</w:t>
      </w:r>
      <w:proofErr w:type="gramEnd"/>
      <w:r>
        <w:t xml:space="preserve"> or coloring are not acceptable.  Beards and mustaches are </w:t>
      </w:r>
      <w:proofErr w:type="gramStart"/>
      <w:r>
        <w:t>permitted, but</w:t>
      </w:r>
      <w:proofErr w:type="gramEnd"/>
      <w:r>
        <w:t xml:space="preserve"> are to be neatly trimmed and clean.  </w:t>
      </w:r>
    </w:p>
    <w:p w14:paraId="47890055" w14:textId="77777777" w:rsidR="005B1E4D" w:rsidRDefault="005B1E4D" w:rsidP="005B1E4D">
      <w:pPr>
        <w:tabs>
          <w:tab w:val="left" w:pos="540"/>
        </w:tabs>
        <w:ind w:left="2160"/>
      </w:pPr>
    </w:p>
    <w:p w14:paraId="6DDEA5C7" w14:textId="77777777" w:rsidR="005B1E4D" w:rsidRDefault="005B1E4D" w:rsidP="005B1E4D">
      <w:pPr>
        <w:tabs>
          <w:tab w:val="left" w:pos="540"/>
        </w:tabs>
        <w:ind w:left="2160"/>
      </w:pPr>
    </w:p>
    <w:p w14:paraId="118AA886" w14:textId="77777777" w:rsidR="00611891" w:rsidRPr="00363951" w:rsidRDefault="00611891" w:rsidP="00363951">
      <w:pPr>
        <w:numPr>
          <w:ilvl w:val="2"/>
          <w:numId w:val="1"/>
        </w:numPr>
        <w:tabs>
          <w:tab w:val="left" w:pos="540"/>
        </w:tabs>
      </w:pPr>
      <w:r>
        <w:lastRenderedPageBreak/>
        <w:t>Hats and head coverings are not appropriate unless required by uniform or medical condition.</w:t>
      </w:r>
    </w:p>
    <w:p w14:paraId="0F6FDF72" w14:textId="77777777" w:rsidR="00363951" w:rsidRDefault="00363951" w:rsidP="00363951">
      <w:pPr>
        <w:tabs>
          <w:tab w:val="left" w:pos="540"/>
        </w:tabs>
      </w:pPr>
    </w:p>
    <w:p w14:paraId="51DBC5D2" w14:textId="77777777" w:rsidR="00B36E22" w:rsidRDefault="005B4112" w:rsidP="00B36E22">
      <w:pPr>
        <w:numPr>
          <w:ilvl w:val="1"/>
          <w:numId w:val="1"/>
        </w:numPr>
        <w:tabs>
          <w:tab w:val="left" w:pos="540"/>
        </w:tabs>
        <w:ind w:left="720"/>
      </w:pPr>
      <w:r>
        <w:t>Accessories, body piercing and tattoos</w:t>
      </w:r>
    </w:p>
    <w:p w14:paraId="7740E5F9" w14:textId="77777777" w:rsidR="005B4112" w:rsidRPr="00363951" w:rsidRDefault="005B4112" w:rsidP="005B4112">
      <w:pPr>
        <w:tabs>
          <w:tab w:val="left" w:pos="540"/>
        </w:tabs>
        <w:ind w:left="720"/>
      </w:pPr>
    </w:p>
    <w:p w14:paraId="0FC375C0" w14:textId="77777777" w:rsidR="00363951" w:rsidRDefault="00A5132A" w:rsidP="00363951">
      <w:pPr>
        <w:numPr>
          <w:ilvl w:val="2"/>
          <w:numId w:val="1"/>
        </w:numPr>
        <w:tabs>
          <w:tab w:val="left" w:pos="540"/>
        </w:tabs>
      </w:pPr>
      <w:r>
        <w:t>Jewelry should not be functionally restrictive, dangerous to job performance or excessive</w:t>
      </w:r>
      <w:r w:rsidR="00363951" w:rsidRPr="00363951">
        <w:t>.</w:t>
      </w:r>
    </w:p>
    <w:p w14:paraId="5888F6A1" w14:textId="77777777" w:rsidR="00A5132A" w:rsidRPr="00363951" w:rsidRDefault="00A5132A" w:rsidP="00363951">
      <w:pPr>
        <w:numPr>
          <w:ilvl w:val="2"/>
          <w:numId w:val="1"/>
        </w:numPr>
        <w:tabs>
          <w:tab w:val="left" w:pos="540"/>
        </w:tabs>
      </w:pPr>
      <w:r>
        <w:t xml:space="preserve">Body piercing will be limited to the ears.  Other facial jewelry such as eyebrow, nose and lip rings, </w:t>
      </w:r>
      <w:r w:rsidR="00B0587B">
        <w:t xml:space="preserve">gauges, </w:t>
      </w:r>
      <w:proofErr w:type="gramStart"/>
      <w:r w:rsidR="00B0587B">
        <w:t>spikes</w:t>
      </w:r>
      <w:proofErr w:type="gramEnd"/>
      <w:r w:rsidR="00B0587B">
        <w:t xml:space="preserve"> </w:t>
      </w:r>
      <w:r>
        <w:t>and tongue studs are not to be worn.  All other body piercing must not be seen through or under clothing.  Earrings should be tasteful and appropriate for all business and professional attire.</w:t>
      </w:r>
    </w:p>
    <w:p w14:paraId="196A5AF4" w14:textId="77777777" w:rsidR="00363951" w:rsidRPr="00363951" w:rsidRDefault="00A5132A" w:rsidP="00363951">
      <w:pPr>
        <w:numPr>
          <w:ilvl w:val="2"/>
          <w:numId w:val="1"/>
        </w:numPr>
        <w:tabs>
          <w:tab w:val="left" w:pos="540"/>
        </w:tabs>
      </w:pPr>
      <w:r>
        <w:t xml:space="preserve">Body art in the form of tattoos and other skin pigment alterations is a personal choice; however, management reserves the right to ask an employee to cover anything that is deemed to be </w:t>
      </w:r>
      <w:r w:rsidR="005714AE">
        <w:t xml:space="preserve">excessive, </w:t>
      </w:r>
      <w:proofErr w:type="gramStart"/>
      <w:r>
        <w:t>offensive</w:t>
      </w:r>
      <w:proofErr w:type="gramEnd"/>
      <w:r>
        <w:t xml:space="preserve"> or inappropriate for viewing by patients or other staff</w:t>
      </w:r>
      <w:r w:rsidR="00363951" w:rsidRPr="00363951">
        <w:t>.</w:t>
      </w:r>
    </w:p>
    <w:p w14:paraId="202FFBAA" w14:textId="77777777" w:rsidR="00363951" w:rsidRPr="00363951" w:rsidRDefault="00363951" w:rsidP="00363951">
      <w:pPr>
        <w:tabs>
          <w:tab w:val="left" w:pos="540"/>
        </w:tabs>
      </w:pPr>
    </w:p>
    <w:p w14:paraId="6BD664FF" w14:textId="77777777" w:rsidR="00363951" w:rsidRDefault="003B4FCD" w:rsidP="00363951">
      <w:pPr>
        <w:numPr>
          <w:ilvl w:val="1"/>
          <w:numId w:val="1"/>
        </w:numPr>
        <w:tabs>
          <w:tab w:val="left" w:pos="540"/>
        </w:tabs>
      </w:pPr>
      <w:r>
        <w:t>Footwear</w:t>
      </w:r>
    </w:p>
    <w:p w14:paraId="1AED8C57" w14:textId="77777777" w:rsidR="00B36E22" w:rsidRPr="00363951" w:rsidRDefault="00B36E22" w:rsidP="00B36E22">
      <w:pPr>
        <w:tabs>
          <w:tab w:val="left" w:pos="540"/>
        </w:tabs>
        <w:ind w:left="720"/>
      </w:pPr>
    </w:p>
    <w:p w14:paraId="262DA945" w14:textId="77777777" w:rsidR="00FB005F" w:rsidRPr="00AC64A9" w:rsidRDefault="00FB005F" w:rsidP="00AC64A9">
      <w:pPr>
        <w:numPr>
          <w:ilvl w:val="2"/>
          <w:numId w:val="1"/>
        </w:numPr>
        <w:tabs>
          <w:tab w:val="left" w:pos="540"/>
        </w:tabs>
      </w:pPr>
      <w:r>
        <w:rPr>
          <w:color w:val="000000"/>
        </w:rPr>
        <w:t xml:space="preserve">Shoes for the workplace must provide safe, secure </w:t>
      </w:r>
      <w:proofErr w:type="gramStart"/>
      <w:r>
        <w:rPr>
          <w:color w:val="000000"/>
        </w:rPr>
        <w:t>footing</w:t>
      </w:r>
      <w:proofErr w:type="gramEnd"/>
      <w:r>
        <w:rPr>
          <w:color w:val="000000"/>
        </w:rPr>
        <w:t xml:space="preserve"> and offer protection against hazards.</w:t>
      </w:r>
    </w:p>
    <w:p w14:paraId="40C3705E" w14:textId="77777777" w:rsidR="003A1746" w:rsidRPr="003A1746" w:rsidRDefault="003A1746" w:rsidP="00363951">
      <w:pPr>
        <w:numPr>
          <w:ilvl w:val="2"/>
          <w:numId w:val="1"/>
        </w:numPr>
        <w:tabs>
          <w:tab w:val="left" w:pos="540"/>
        </w:tabs>
      </w:pPr>
      <w:r>
        <w:rPr>
          <w:color w:val="000000"/>
        </w:rPr>
        <w:t xml:space="preserve">Canvas or athletic type shoes are acceptable </w:t>
      </w:r>
      <w:proofErr w:type="gramStart"/>
      <w:r>
        <w:rPr>
          <w:color w:val="000000"/>
        </w:rPr>
        <w:t>as long as</w:t>
      </w:r>
      <w:proofErr w:type="gramEnd"/>
      <w:r>
        <w:rPr>
          <w:color w:val="000000"/>
        </w:rPr>
        <w:t xml:space="preserve"> they are clean and appropriate for the position.</w:t>
      </w:r>
    </w:p>
    <w:p w14:paraId="24BA97BF" w14:textId="77777777" w:rsidR="003A1746" w:rsidRPr="00966EA7" w:rsidRDefault="003A1746" w:rsidP="00363951">
      <w:pPr>
        <w:numPr>
          <w:ilvl w:val="2"/>
          <w:numId w:val="1"/>
        </w:numPr>
        <w:tabs>
          <w:tab w:val="left" w:pos="540"/>
        </w:tabs>
      </w:pPr>
      <w:r>
        <w:rPr>
          <w:color w:val="000000"/>
        </w:rPr>
        <w:t>Rocker or Toner shoes or any shoe that is created to destabilize how a person walks are not acceptable.</w:t>
      </w:r>
    </w:p>
    <w:p w14:paraId="255C4CCF" w14:textId="77777777" w:rsidR="00966EA7" w:rsidRPr="00966EA7" w:rsidRDefault="00966EA7" w:rsidP="00363951">
      <w:pPr>
        <w:numPr>
          <w:ilvl w:val="2"/>
          <w:numId w:val="1"/>
        </w:numPr>
        <w:tabs>
          <w:tab w:val="left" w:pos="540"/>
        </w:tabs>
      </w:pPr>
      <w:r>
        <w:rPr>
          <w:color w:val="000000"/>
        </w:rPr>
        <w:t xml:space="preserve">Beachwear, foam </w:t>
      </w:r>
      <w:r w:rsidR="000D1CDB">
        <w:rPr>
          <w:color w:val="000000"/>
        </w:rPr>
        <w:t xml:space="preserve">or athletic </w:t>
      </w:r>
      <w:r>
        <w:rPr>
          <w:color w:val="000000"/>
        </w:rPr>
        <w:t>flip flops and slippers are not acceptable.</w:t>
      </w:r>
    </w:p>
    <w:p w14:paraId="60FB738B" w14:textId="77777777" w:rsidR="00966EA7" w:rsidRPr="00832333" w:rsidRDefault="00966EA7" w:rsidP="00363951">
      <w:pPr>
        <w:numPr>
          <w:ilvl w:val="2"/>
          <w:numId w:val="1"/>
        </w:numPr>
        <w:tabs>
          <w:tab w:val="left" w:pos="540"/>
        </w:tabs>
      </w:pPr>
      <w:r>
        <w:rPr>
          <w:color w:val="000000"/>
        </w:rPr>
        <w:t xml:space="preserve">If the foot and/or toes nails are exposed, feet and </w:t>
      </w:r>
      <w:proofErr w:type="gramStart"/>
      <w:r>
        <w:rPr>
          <w:color w:val="000000"/>
        </w:rPr>
        <w:t>toe nails</w:t>
      </w:r>
      <w:proofErr w:type="gramEnd"/>
      <w:r>
        <w:rPr>
          <w:color w:val="000000"/>
        </w:rPr>
        <w:t xml:space="preserve"> must be clean and well groomed.</w:t>
      </w:r>
    </w:p>
    <w:p w14:paraId="298C8D3D" w14:textId="77777777" w:rsidR="00832333" w:rsidRPr="00832333" w:rsidRDefault="00832333" w:rsidP="00832333">
      <w:pPr>
        <w:tabs>
          <w:tab w:val="left" w:pos="540"/>
        </w:tabs>
        <w:ind w:left="2160"/>
      </w:pPr>
    </w:p>
    <w:p w14:paraId="10132CAA" w14:textId="77777777" w:rsidR="00832333" w:rsidRPr="00832333" w:rsidRDefault="00832333" w:rsidP="00832333">
      <w:pPr>
        <w:numPr>
          <w:ilvl w:val="1"/>
          <w:numId w:val="1"/>
        </w:numPr>
        <w:tabs>
          <w:tab w:val="left" w:pos="540"/>
        </w:tabs>
      </w:pPr>
      <w:r>
        <w:rPr>
          <w:color w:val="000000"/>
        </w:rPr>
        <w:t>Clothing</w:t>
      </w:r>
    </w:p>
    <w:p w14:paraId="4AA51E85" w14:textId="77777777" w:rsidR="00832333" w:rsidRPr="00832333" w:rsidRDefault="00832333" w:rsidP="00832333">
      <w:pPr>
        <w:tabs>
          <w:tab w:val="left" w:pos="540"/>
        </w:tabs>
        <w:ind w:left="1080"/>
      </w:pPr>
    </w:p>
    <w:p w14:paraId="3B90A6F7" w14:textId="77777777" w:rsidR="00832333" w:rsidRDefault="00832333" w:rsidP="000026EF">
      <w:pPr>
        <w:numPr>
          <w:ilvl w:val="2"/>
          <w:numId w:val="1"/>
        </w:numPr>
        <w:tabs>
          <w:tab w:val="left" w:pos="540"/>
        </w:tabs>
        <w:rPr>
          <w:color w:val="000000"/>
        </w:rPr>
      </w:pPr>
      <w:r>
        <w:rPr>
          <w:color w:val="000000"/>
        </w:rPr>
        <w:t xml:space="preserve">Clothing is to be neat, </w:t>
      </w:r>
      <w:proofErr w:type="gramStart"/>
      <w:r>
        <w:rPr>
          <w:color w:val="000000"/>
        </w:rPr>
        <w:t>clean</w:t>
      </w:r>
      <w:proofErr w:type="gramEnd"/>
      <w:r>
        <w:rPr>
          <w:color w:val="000000"/>
        </w:rPr>
        <w:t xml:space="preserve"> and pressed</w:t>
      </w:r>
      <w:r w:rsidR="000026EF">
        <w:rPr>
          <w:color w:val="000000"/>
        </w:rPr>
        <w:t>.  Torn, dirty or frayed clothing is unacceptable.  All seams must be finished.</w:t>
      </w:r>
    </w:p>
    <w:p w14:paraId="3762129F" w14:textId="77777777" w:rsidR="000026EF" w:rsidRPr="000026EF" w:rsidRDefault="000026EF" w:rsidP="000026EF">
      <w:pPr>
        <w:numPr>
          <w:ilvl w:val="2"/>
          <w:numId w:val="1"/>
        </w:numPr>
        <w:tabs>
          <w:tab w:val="left" w:pos="540"/>
        </w:tabs>
      </w:pPr>
      <w:r>
        <w:rPr>
          <w:color w:val="000000"/>
        </w:rPr>
        <w:t xml:space="preserve">Appropriate undergarments are to be </w:t>
      </w:r>
      <w:proofErr w:type="gramStart"/>
      <w:r>
        <w:rPr>
          <w:color w:val="000000"/>
        </w:rPr>
        <w:t>worn at all times</w:t>
      </w:r>
      <w:proofErr w:type="gramEnd"/>
      <w:r>
        <w:rPr>
          <w:color w:val="000000"/>
        </w:rPr>
        <w:t>.  Colored/patterned undergarments are inappropriate under white or light clothing.</w:t>
      </w:r>
    </w:p>
    <w:p w14:paraId="48711CC7" w14:textId="77777777" w:rsidR="00593640" w:rsidRDefault="005D64E1" w:rsidP="000026EF">
      <w:pPr>
        <w:numPr>
          <w:ilvl w:val="2"/>
          <w:numId w:val="1"/>
        </w:numPr>
        <w:tabs>
          <w:tab w:val="left" w:pos="540"/>
        </w:tabs>
      </w:pPr>
      <w:r>
        <w:t>Pants should be of an appropriate length, should not touch the floor and should provide adequate covering so undergarments do not show when performing routine tasks.  Leggings and stirrup pants may be worn under professional tops that reach mid-thigh.  Cap</w:t>
      </w:r>
      <w:r w:rsidR="00BD217F">
        <w:t xml:space="preserve">ri pants must be professional; </w:t>
      </w:r>
      <w:r>
        <w:t xml:space="preserve">long enough to cover the </w:t>
      </w:r>
      <w:proofErr w:type="gramStart"/>
      <w:r>
        <w:t>knee cap</w:t>
      </w:r>
      <w:proofErr w:type="gramEnd"/>
      <w:r>
        <w:t xml:space="preserve"> and may not have cargo po</w:t>
      </w:r>
      <w:r w:rsidR="00BD217F">
        <w:t>ckets or</w:t>
      </w:r>
      <w:r>
        <w:t xml:space="preserve"> draw strings at the bottom.  Pants that are considered inappropriate include </w:t>
      </w:r>
    </w:p>
    <w:p w14:paraId="3669CEEB" w14:textId="77777777" w:rsidR="000026EF" w:rsidRDefault="005D64E1" w:rsidP="00593640">
      <w:pPr>
        <w:tabs>
          <w:tab w:val="left" w:pos="540"/>
        </w:tabs>
        <w:ind w:left="2160"/>
      </w:pPr>
      <w:r>
        <w:t>jeans, sweatpants, exercise/yoga pants</w:t>
      </w:r>
      <w:r w:rsidR="00C73D01">
        <w:t>, shorts, Bermuda shorts, bib overalls and any form fitting/spandex pants.</w:t>
      </w:r>
    </w:p>
    <w:p w14:paraId="1433D1EF" w14:textId="77777777" w:rsidR="00F4709D" w:rsidRDefault="00F4709D" w:rsidP="00593640">
      <w:pPr>
        <w:tabs>
          <w:tab w:val="left" w:pos="540"/>
        </w:tabs>
        <w:ind w:left="2160"/>
      </w:pPr>
    </w:p>
    <w:p w14:paraId="23097905" w14:textId="77777777" w:rsidR="00F4709D" w:rsidRDefault="00F4709D" w:rsidP="00593640">
      <w:pPr>
        <w:tabs>
          <w:tab w:val="left" w:pos="540"/>
        </w:tabs>
        <w:ind w:left="2160"/>
      </w:pPr>
    </w:p>
    <w:p w14:paraId="3D747B53" w14:textId="77777777" w:rsidR="00C73D01" w:rsidRDefault="00C73D01" w:rsidP="000026EF">
      <w:pPr>
        <w:numPr>
          <w:ilvl w:val="2"/>
          <w:numId w:val="1"/>
        </w:numPr>
        <w:tabs>
          <w:tab w:val="left" w:pos="540"/>
        </w:tabs>
      </w:pPr>
      <w:r>
        <w:t>Blue jeans may be worn on designated Jeans Days</w:t>
      </w:r>
      <w:r w:rsidR="00487BC1">
        <w:t xml:space="preserve"> or during All-Day </w:t>
      </w:r>
      <w:proofErr w:type="gramStart"/>
      <w:r w:rsidR="00487BC1">
        <w:t>In</w:t>
      </w:r>
      <w:proofErr w:type="gramEnd"/>
      <w:r w:rsidR="00487BC1">
        <w:t xml:space="preserve"> S</w:t>
      </w:r>
      <w:r>
        <w:t>ervice.  They must be clean and in good repair with no rips or holes.</w:t>
      </w:r>
    </w:p>
    <w:p w14:paraId="38ABF612" w14:textId="77777777" w:rsidR="00C73D01" w:rsidRDefault="00C73D01" w:rsidP="000026EF">
      <w:pPr>
        <w:numPr>
          <w:ilvl w:val="2"/>
          <w:numId w:val="1"/>
        </w:numPr>
        <w:tabs>
          <w:tab w:val="left" w:pos="540"/>
        </w:tabs>
      </w:pPr>
      <w:r>
        <w:t xml:space="preserve">Skirts and dresses should be of professional style and length, reaching no shorter than 4 inches above the knee.  Skirts slits must also not be any higher than 4 inches above the knee.  Dresses/skirts that are not considered appropriate are mini-skirts, strapless dresses, sun dresses, and </w:t>
      </w:r>
      <w:r w:rsidR="009C7E81">
        <w:t xml:space="preserve">beach dresses.  Spaghetti strap and sleeveless </w:t>
      </w:r>
      <w:r>
        <w:t>dresses may be worn if covered by a jacket or sweater.</w:t>
      </w:r>
    </w:p>
    <w:p w14:paraId="380BDEFD" w14:textId="50CDA9A4" w:rsidR="00CF7BA6" w:rsidRDefault="00C73D01" w:rsidP="00CF7BA6">
      <w:pPr>
        <w:numPr>
          <w:ilvl w:val="2"/>
          <w:numId w:val="1"/>
        </w:numPr>
        <w:tabs>
          <w:tab w:val="left" w:pos="540"/>
        </w:tabs>
      </w:pPr>
      <w:r>
        <w:t xml:space="preserve">Shirts must be of professional style and length, reaching at or below the waistline so that they do not show the midriff at any time. </w:t>
      </w:r>
      <w:r w:rsidR="009431DC">
        <w:t xml:space="preserve">T-shirts are not generally considered professional.  </w:t>
      </w:r>
      <w:r w:rsidR="007E44A2">
        <w:t>LH</w:t>
      </w:r>
      <w:r w:rsidR="009431DC">
        <w:t xml:space="preserve"> sponsored t-</w:t>
      </w:r>
      <w:r w:rsidRPr="00216408">
        <w:t>shirts may be worn if they are in good condition</w:t>
      </w:r>
      <w:r w:rsidR="00244C0A" w:rsidRPr="00216408">
        <w:t xml:space="preserve"> and are appropriate for the department</w:t>
      </w:r>
      <w:r w:rsidRPr="00216408">
        <w:t xml:space="preserve">.  </w:t>
      </w:r>
      <w:r w:rsidR="001574A0" w:rsidRPr="00216408">
        <w:t xml:space="preserve">Shirts with the </w:t>
      </w:r>
      <w:r w:rsidR="007E44A2">
        <w:t>LH</w:t>
      </w:r>
      <w:r w:rsidR="001574A0" w:rsidRPr="00216408">
        <w:t xml:space="preserve"> logo are encouraged.  </w:t>
      </w:r>
      <w:r w:rsidRPr="00216408">
        <w:t>Shirts</w:t>
      </w:r>
      <w:r>
        <w:t xml:space="preserve"> that are considered inappropriate are low-cut necklines, see-through, tube or halter tops, tank tops, </w:t>
      </w:r>
      <w:r w:rsidR="00244C0A">
        <w:t xml:space="preserve">t-shirts, </w:t>
      </w:r>
      <w:r>
        <w:t>excessively tight or loose shirts.  Sleeveless tops are not permitted unless they are covered by a jacket or sweater.</w:t>
      </w:r>
    </w:p>
    <w:p w14:paraId="3A767091" w14:textId="77777777" w:rsidR="00CF7BA6" w:rsidRDefault="00CF7BA6" w:rsidP="00CF7BA6">
      <w:pPr>
        <w:tabs>
          <w:tab w:val="left" w:pos="540"/>
        </w:tabs>
        <w:ind w:left="2160"/>
      </w:pPr>
    </w:p>
    <w:p w14:paraId="6CC950A7" w14:textId="77777777" w:rsidR="008E1114" w:rsidRDefault="008E1114" w:rsidP="008E1114">
      <w:pPr>
        <w:numPr>
          <w:ilvl w:val="1"/>
          <w:numId w:val="1"/>
        </w:numPr>
        <w:tabs>
          <w:tab w:val="left" w:pos="540"/>
        </w:tabs>
      </w:pPr>
      <w:r>
        <w:t>Name tags</w:t>
      </w:r>
    </w:p>
    <w:p w14:paraId="0227F8AE" w14:textId="77777777" w:rsidR="00D42D23" w:rsidRDefault="00D42D23" w:rsidP="00D42D23">
      <w:pPr>
        <w:tabs>
          <w:tab w:val="left" w:pos="540"/>
        </w:tabs>
        <w:ind w:left="1080"/>
      </w:pPr>
    </w:p>
    <w:p w14:paraId="527BCECD" w14:textId="77777777" w:rsidR="008E1114" w:rsidRDefault="008E1114" w:rsidP="008E1114">
      <w:pPr>
        <w:numPr>
          <w:ilvl w:val="2"/>
          <w:numId w:val="1"/>
        </w:numPr>
        <w:tabs>
          <w:tab w:val="left" w:pos="540"/>
        </w:tabs>
      </w:pPr>
      <w:r>
        <w:t xml:space="preserve">Must be </w:t>
      </w:r>
      <w:proofErr w:type="gramStart"/>
      <w:r>
        <w:t>worn at all times</w:t>
      </w:r>
      <w:proofErr w:type="gramEnd"/>
      <w:r>
        <w:t xml:space="preserve"> during work hours for identification purposes.</w:t>
      </w:r>
    </w:p>
    <w:p w14:paraId="72B97307" w14:textId="77777777" w:rsidR="008E1114" w:rsidRDefault="008E1114" w:rsidP="008E1114">
      <w:pPr>
        <w:numPr>
          <w:ilvl w:val="2"/>
          <w:numId w:val="1"/>
        </w:numPr>
        <w:tabs>
          <w:tab w:val="left" w:pos="540"/>
        </w:tabs>
      </w:pPr>
      <w:r>
        <w:t>Must be in good repair and not altered in any way.</w:t>
      </w:r>
    </w:p>
    <w:p w14:paraId="4F7EBB3E" w14:textId="77777777" w:rsidR="008E1114" w:rsidRDefault="008E1114" w:rsidP="008E1114">
      <w:pPr>
        <w:numPr>
          <w:ilvl w:val="2"/>
          <w:numId w:val="1"/>
        </w:numPr>
        <w:tabs>
          <w:tab w:val="left" w:pos="540"/>
        </w:tabs>
      </w:pPr>
      <w:r>
        <w:t>Must be worn above the belt area with name and department fully visible to the public and other staff members.</w:t>
      </w:r>
    </w:p>
    <w:p w14:paraId="4BE22259" w14:textId="77777777" w:rsidR="00AC64A9" w:rsidRDefault="00AC64A9" w:rsidP="00AC64A9">
      <w:pPr>
        <w:tabs>
          <w:tab w:val="left" w:pos="540"/>
        </w:tabs>
        <w:ind w:left="2160"/>
      </w:pPr>
    </w:p>
    <w:p w14:paraId="3D4C8E98" w14:textId="77777777" w:rsidR="005449CD" w:rsidRDefault="005449CD" w:rsidP="005449CD">
      <w:pPr>
        <w:numPr>
          <w:ilvl w:val="1"/>
          <w:numId w:val="1"/>
        </w:numPr>
        <w:tabs>
          <w:tab w:val="left" w:pos="540"/>
        </w:tabs>
      </w:pPr>
      <w:r>
        <w:t>Enforcement</w:t>
      </w:r>
    </w:p>
    <w:p w14:paraId="3D072407" w14:textId="77777777" w:rsidR="00C40C38" w:rsidRDefault="00C40C38" w:rsidP="00C40C38">
      <w:pPr>
        <w:tabs>
          <w:tab w:val="left" w:pos="540"/>
        </w:tabs>
        <w:ind w:left="1080"/>
      </w:pPr>
    </w:p>
    <w:p w14:paraId="55FDECF8" w14:textId="77777777" w:rsidR="005449CD" w:rsidRDefault="005449CD" w:rsidP="005449CD">
      <w:pPr>
        <w:numPr>
          <w:ilvl w:val="2"/>
          <w:numId w:val="1"/>
        </w:numPr>
        <w:tabs>
          <w:tab w:val="left" w:pos="540"/>
        </w:tabs>
      </w:pPr>
      <w:r>
        <w:t>T</w:t>
      </w:r>
      <w:r w:rsidR="00C12D9A">
        <w:t>his policy is a guideline and is</w:t>
      </w:r>
      <w:r>
        <w:t xml:space="preserve"> not meant to be all inclusive.  Management reserves the right to use discretion in all matters of professionalism and appearance, even when an employee may technically </w:t>
      </w:r>
      <w:proofErr w:type="gramStart"/>
      <w:r>
        <w:t>be in compli</w:t>
      </w:r>
      <w:r w:rsidR="009C7E81">
        <w:t>ance with</w:t>
      </w:r>
      <w:proofErr w:type="gramEnd"/>
      <w:r w:rsidR="009C7E81">
        <w:t xml:space="preserve"> the standards set forth</w:t>
      </w:r>
      <w:r>
        <w:t>.</w:t>
      </w:r>
    </w:p>
    <w:p w14:paraId="0978CA6D" w14:textId="77777777" w:rsidR="005449CD" w:rsidRDefault="005449CD" w:rsidP="005449CD">
      <w:pPr>
        <w:numPr>
          <w:ilvl w:val="2"/>
          <w:numId w:val="1"/>
        </w:numPr>
        <w:tabs>
          <w:tab w:val="left" w:pos="540"/>
        </w:tabs>
      </w:pPr>
      <w:r>
        <w:t xml:space="preserve">If an employee is dressed </w:t>
      </w:r>
      <w:proofErr w:type="gramStart"/>
      <w:r>
        <w:t>inappropriately</w:t>
      </w:r>
      <w:proofErr w:type="gramEnd"/>
      <w:r>
        <w:t xml:space="preserve"> they may be asked to leave to change into more suitable business attire.  All time away from the job for this purpose will be unpaid time.</w:t>
      </w:r>
    </w:p>
    <w:p w14:paraId="79FA7363" w14:textId="77777777" w:rsidR="008F417D" w:rsidRDefault="005449CD" w:rsidP="008F417D">
      <w:pPr>
        <w:numPr>
          <w:ilvl w:val="2"/>
          <w:numId w:val="1"/>
        </w:numPr>
        <w:tabs>
          <w:tab w:val="left" w:pos="540"/>
        </w:tabs>
      </w:pPr>
      <w:r>
        <w:t>Any unusual attire or deviation from this policy may result in appropriate disciplinary action, up to and including termination.</w:t>
      </w:r>
    </w:p>
    <w:p w14:paraId="18299B39" w14:textId="77777777" w:rsidR="008F417D" w:rsidRDefault="008F417D" w:rsidP="008F417D">
      <w:pPr>
        <w:tabs>
          <w:tab w:val="left" w:pos="540"/>
        </w:tabs>
        <w:ind w:left="2160"/>
      </w:pPr>
    </w:p>
    <w:p w14:paraId="0F348FBC" w14:textId="77777777" w:rsidR="008F417D" w:rsidRDefault="008F417D" w:rsidP="008F417D">
      <w:pPr>
        <w:numPr>
          <w:ilvl w:val="1"/>
          <w:numId w:val="1"/>
        </w:numPr>
        <w:tabs>
          <w:tab w:val="left" w:pos="540"/>
        </w:tabs>
      </w:pPr>
      <w:r>
        <w:t>Department Specific Guidelines</w:t>
      </w:r>
    </w:p>
    <w:p w14:paraId="6E7AD159" w14:textId="77777777" w:rsidR="008F417D" w:rsidRDefault="008F417D" w:rsidP="008F417D">
      <w:pPr>
        <w:tabs>
          <w:tab w:val="left" w:pos="540"/>
        </w:tabs>
        <w:ind w:left="1080"/>
      </w:pPr>
    </w:p>
    <w:p w14:paraId="78BE2A0E" w14:textId="77777777" w:rsidR="008F417D" w:rsidRDefault="008F417D" w:rsidP="00F72F36">
      <w:pPr>
        <w:numPr>
          <w:ilvl w:val="2"/>
          <w:numId w:val="1"/>
        </w:numPr>
        <w:tabs>
          <w:tab w:val="left" w:pos="540"/>
        </w:tabs>
      </w:pPr>
      <w:r>
        <w:t>Dietary staff will wear scrubs.  No capris or skirts are allowed.  No nail polish or artificial nails.</w:t>
      </w:r>
      <w:r w:rsidR="00F72F36">
        <w:t xml:space="preserve">  Shoes must not have holes and may not have open toes or back.</w:t>
      </w:r>
    </w:p>
    <w:p w14:paraId="32605C7D" w14:textId="77777777" w:rsidR="00593640" w:rsidRDefault="008F417D" w:rsidP="00593640">
      <w:pPr>
        <w:numPr>
          <w:ilvl w:val="2"/>
          <w:numId w:val="1"/>
        </w:numPr>
        <w:tabs>
          <w:tab w:val="left" w:pos="540"/>
        </w:tabs>
      </w:pPr>
      <w:r>
        <w:t>Housekeeping/Laundry staff will wear scrubs.</w:t>
      </w:r>
      <w:r w:rsidR="00F72F36">
        <w:t xml:space="preserve">  Shoes must not have holes and may not have open toes or back.</w:t>
      </w:r>
    </w:p>
    <w:p w14:paraId="35C8F590" w14:textId="77777777" w:rsidR="00F4709D" w:rsidRDefault="00F4709D" w:rsidP="00F4709D">
      <w:pPr>
        <w:tabs>
          <w:tab w:val="left" w:pos="540"/>
        </w:tabs>
        <w:ind w:left="2160"/>
      </w:pPr>
    </w:p>
    <w:p w14:paraId="79815A18" w14:textId="77777777" w:rsidR="00F4709D" w:rsidRDefault="00F4709D" w:rsidP="00F4709D">
      <w:pPr>
        <w:tabs>
          <w:tab w:val="left" w:pos="540"/>
        </w:tabs>
        <w:ind w:left="2160"/>
      </w:pPr>
    </w:p>
    <w:p w14:paraId="726A412D" w14:textId="77777777" w:rsidR="008F417D" w:rsidRDefault="008F417D" w:rsidP="008F417D">
      <w:pPr>
        <w:numPr>
          <w:ilvl w:val="2"/>
          <w:numId w:val="1"/>
        </w:numPr>
        <w:tabs>
          <w:tab w:val="left" w:pos="540"/>
        </w:tabs>
      </w:pPr>
      <w:r>
        <w:t xml:space="preserve">Maintenance staff may wear </w:t>
      </w:r>
      <w:r w:rsidR="00D44703">
        <w:t xml:space="preserve">black </w:t>
      </w:r>
      <w:r>
        <w:t>jeans if in good repair.  Collared shirts must be worn.</w:t>
      </w:r>
      <w:r w:rsidR="007250E7">
        <w:t xml:space="preserve">  Hats may be worn if they are clean and in good repair as appropriate.</w:t>
      </w:r>
    </w:p>
    <w:p w14:paraId="7153624A" w14:textId="77777777" w:rsidR="00A070E7" w:rsidRDefault="008F417D" w:rsidP="008F417D">
      <w:pPr>
        <w:numPr>
          <w:ilvl w:val="2"/>
          <w:numId w:val="1"/>
        </w:numPr>
        <w:tabs>
          <w:tab w:val="left" w:pos="540"/>
        </w:tabs>
      </w:pPr>
      <w:r>
        <w:t xml:space="preserve">Patient Care </w:t>
      </w:r>
      <w:r w:rsidR="003C1D93">
        <w:t>staff</w:t>
      </w:r>
      <w:r>
        <w:t xml:space="preserve"> will wear scrubs.  Skirts must fall below the knee.  Hair longer than shoulder length is to be confined so it will not fall forward over the face or onto the patient.</w:t>
      </w:r>
      <w:r w:rsidR="00F72F36">
        <w:t xml:space="preserve"> Shoes must not have holes and may not have open toes or back.</w:t>
      </w:r>
      <w:r w:rsidR="00B97B79">
        <w:t xml:space="preserve"> Fingernails are to be </w:t>
      </w:r>
      <w:r w:rsidR="004F04EE">
        <w:t xml:space="preserve">clean, </w:t>
      </w:r>
      <w:proofErr w:type="gramStart"/>
      <w:r w:rsidR="004F04EE">
        <w:t>trimmed</w:t>
      </w:r>
      <w:proofErr w:type="gramEnd"/>
      <w:r w:rsidR="004F04EE">
        <w:t xml:space="preserve"> and professional in appearance</w:t>
      </w:r>
      <w:r w:rsidR="00A0451C">
        <w:t xml:space="preserve">. Fingernails must not extend beyond the fingertip. </w:t>
      </w:r>
      <w:r w:rsidR="00B97B79">
        <w:t>Artificial nail enhancements are not to be worn.  Nail polish is permitted</w:t>
      </w:r>
      <w:r w:rsidR="00A0451C">
        <w:t xml:space="preserve"> </w:t>
      </w:r>
      <w:r w:rsidR="00FF30EE">
        <w:t>but</w:t>
      </w:r>
      <w:r w:rsidR="00A0451C">
        <w:t xml:space="preserve"> must not be chipped, </w:t>
      </w:r>
      <w:proofErr w:type="gramStart"/>
      <w:r w:rsidR="00A0451C">
        <w:t>peeling</w:t>
      </w:r>
      <w:proofErr w:type="gramEnd"/>
      <w:r w:rsidR="00A0451C">
        <w:t xml:space="preserve"> or cracked</w:t>
      </w:r>
      <w:r w:rsidR="00FF30EE">
        <w:t>. A</w:t>
      </w:r>
      <w:r w:rsidR="00B97B79">
        <w:t>nything applied to the natural nails other than polish is considered an enhancement</w:t>
      </w:r>
      <w:r w:rsidR="00024FDF">
        <w:t xml:space="preserve"> and is</w:t>
      </w:r>
      <w:r w:rsidR="00FF30EE">
        <w:t xml:space="preserve"> not allowed</w:t>
      </w:r>
      <w:r w:rsidR="00B97B79">
        <w:t xml:space="preserve">.  This includes but is not limited to artificial nails, tips, wraps, appliques, </w:t>
      </w:r>
      <w:proofErr w:type="gramStart"/>
      <w:r w:rsidR="00B97B79">
        <w:t>acrylics</w:t>
      </w:r>
      <w:proofErr w:type="gramEnd"/>
      <w:r w:rsidR="00B97B79">
        <w:t xml:space="preserve"> and gels.  </w:t>
      </w:r>
    </w:p>
    <w:p w14:paraId="26EEB655" w14:textId="673B80D9" w:rsidR="008F417D" w:rsidRDefault="00A070E7" w:rsidP="008F417D">
      <w:pPr>
        <w:numPr>
          <w:ilvl w:val="2"/>
          <w:numId w:val="1"/>
        </w:numPr>
        <w:tabs>
          <w:tab w:val="left" w:pos="540"/>
        </w:tabs>
      </w:pPr>
      <w:r>
        <w:t xml:space="preserve">Surgical Services staff will wear </w:t>
      </w:r>
      <w:r w:rsidR="007E44A2">
        <w:t>LH</w:t>
      </w:r>
      <w:r>
        <w:t xml:space="preserve"> provided scrubs.</w:t>
      </w:r>
      <w:r w:rsidR="008F417D">
        <w:t xml:space="preserve">  </w:t>
      </w:r>
      <w:r w:rsidR="00F72F36">
        <w:t>Please see the Surgical Services Infection Control Plan for additional requirements.</w:t>
      </w:r>
    </w:p>
    <w:p w14:paraId="2ED5A1B0" w14:textId="77777777" w:rsidR="00703B69" w:rsidRDefault="00703B69" w:rsidP="00703B69">
      <w:pPr>
        <w:numPr>
          <w:ilvl w:val="2"/>
          <w:numId w:val="1"/>
        </w:numPr>
        <w:tabs>
          <w:tab w:val="left" w:pos="540"/>
        </w:tabs>
      </w:pPr>
      <w:r>
        <w:t>Athletic Trainers may wear athletic or cargo shorts on days scheduled to work with athletes or days of competitions.  Hats may be worn if they are clean and in good repair as appropriate.  If scheduled to work a full day at the hospital, appropriate business attire, as defined in the in the general guidelines, must be worn.</w:t>
      </w:r>
    </w:p>
    <w:p w14:paraId="54A8A95D" w14:textId="77777777" w:rsidR="00703B69" w:rsidRPr="00363951" w:rsidRDefault="003B2045" w:rsidP="00703B69">
      <w:pPr>
        <w:numPr>
          <w:ilvl w:val="2"/>
          <w:numId w:val="1"/>
        </w:numPr>
        <w:tabs>
          <w:tab w:val="left" w:pos="540"/>
        </w:tabs>
      </w:pPr>
      <w:r>
        <w:t xml:space="preserve">Department Directors should work closely with their </w:t>
      </w:r>
      <w:r w:rsidR="009C7E81">
        <w:t>Administrative Council member</w:t>
      </w:r>
      <w:r>
        <w:t xml:space="preserve"> in the decision of department specific guidelines, for instance if scrubs are required.  Any exception must be approved by the Director of Human Resources and </w:t>
      </w:r>
      <w:r w:rsidR="009C7E81">
        <w:t>AC</w:t>
      </w:r>
      <w:r w:rsidR="00DA5591">
        <w:t>.</w:t>
      </w:r>
    </w:p>
    <w:p w14:paraId="6576391D" w14:textId="77777777" w:rsidR="00194DDF" w:rsidRDefault="00194DDF" w:rsidP="00964D61">
      <w:pPr>
        <w:rPr>
          <w:b/>
          <w:u w:val="single"/>
        </w:rPr>
      </w:pPr>
    </w:p>
    <w:p w14:paraId="0379EFB2" w14:textId="77777777" w:rsidR="00964D61" w:rsidRDefault="00964D61" w:rsidP="00964D61">
      <w:r w:rsidRPr="00964D61">
        <w:t>Effective</w:t>
      </w:r>
      <w:r w:rsidR="005449CD">
        <w:t>:  October 1</w:t>
      </w:r>
      <w:r w:rsidR="00F72F36">
        <w:t>5</w:t>
      </w:r>
      <w:r w:rsidR="005449CD">
        <w:t xml:space="preserve">, </w:t>
      </w:r>
      <w:r w:rsidRPr="00964D61">
        <w:t>2014</w:t>
      </w:r>
    </w:p>
    <w:p w14:paraId="77ED3130" w14:textId="77777777" w:rsidR="00703B69" w:rsidRDefault="00703B69" w:rsidP="00964D61">
      <w:r>
        <w:t xml:space="preserve">Revised:  </w:t>
      </w:r>
      <w:r w:rsidR="00692553">
        <w:t>July 6, 2016</w:t>
      </w:r>
    </w:p>
    <w:p w14:paraId="6185011C" w14:textId="77777777" w:rsidR="009C7E81" w:rsidRPr="00964D61" w:rsidRDefault="009C7E81" w:rsidP="00964D61">
      <w:r>
        <w:t>Revised: July 15, 2019</w:t>
      </w:r>
    </w:p>
    <w:sectPr w:rsidR="009C7E81" w:rsidRPr="00964D61" w:rsidSect="007E44A2">
      <w:headerReference w:type="default" r:id="rId10"/>
      <w:footerReference w:type="default" r:id="rId11"/>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25A29D" w14:textId="77777777" w:rsidR="00887359" w:rsidRDefault="00887359">
      <w:r>
        <w:separator/>
      </w:r>
    </w:p>
  </w:endnote>
  <w:endnote w:type="continuationSeparator" w:id="0">
    <w:p w14:paraId="2ABF4787" w14:textId="77777777" w:rsidR="00887359" w:rsidRDefault="008873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B0E99F" w14:textId="498B2EDB" w:rsidR="00703B69" w:rsidRPr="007E44A2" w:rsidRDefault="007E44A2" w:rsidP="007E44A2">
    <w:pPr>
      <w:pStyle w:val="Footer"/>
      <w:jc w:val="right"/>
      <w:rPr>
        <w:rFonts w:ascii="Arial" w:hAnsi="Arial" w:cs="Arial"/>
        <w:i/>
        <w:iCs/>
        <w:color w:val="808080" w:themeColor="background1" w:themeShade="80"/>
      </w:rPr>
    </w:pPr>
    <w:r w:rsidRPr="007E44A2">
      <w:rPr>
        <w:rFonts w:ascii="Arial" w:hAnsi="Arial" w:cs="Arial"/>
        <w:i/>
        <w:iCs/>
        <w:color w:val="808080" w:themeColor="background1" w:themeShade="80"/>
      </w:rPr>
      <w:t>**ASHHRA Sample Policy-For Reference Purposes Only**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8886FB" w14:textId="77777777" w:rsidR="00887359" w:rsidRDefault="00887359">
      <w:r>
        <w:separator/>
      </w:r>
    </w:p>
  </w:footnote>
  <w:footnote w:type="continuationSeparator" w:id="0">
    <w:p w14:paraId="22B8AB7F" w14:textId="77777777" w:rsidR="00887359" w:rsidRDefault="008873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07A95A" w14:textId="7D7489DB" w:rsidR="00703B69" w:rsidRDefault="00703B69" w:rsidP="003D67BF">
    <w:pPr>
      <w:pStyle w:val="Header"/>
    </w:pPr>
  </w:p>
  <w:p w14:paraId="7AD98812" w14:textId="77777777" w:rsidR="007E44A2" w:rsidRDefault="007E44A2" w:rsidP="003D67BF">
    <w:pPr>
      <w:pStyle w:val="Header"/>
    </w:pPr>
  </w:p>
  <w:p w14:paraId="38EDEF03" w14:textId="1AF72627" w:rsidR="007E44A2" w:rsidRDefault="007E44A2" w:rsidP="003D67BF">
    <w:pPr>
      <w:pStyle w:val="Header"/>
    </w:pPr>
  </w:p>
  <w:tbl>
    <w:tblPr>
      <w:tblpPr w:leftFromText="187" w:rightFromText="187" w:vertAnchor="page" w:horzAnchor="margin" w:tblpY="721"/>
      <w:tblW w:w="9360" w:type="dxa"/>
      <w:tblBorders>
        <w:top w:val="single" w:sz="4" w:space="0" w:color="auto"/>
        <w:left w:val="single" w:sz="4" w:space="0" w:color="auto"/>
        <w:bottom w:val="single" w:sz="4" w:space="0" w:color="auto"/>
        <w:right w:val="single" w:sz="4" w:space="0" w:color="auto"/>
        <w:insideH w:val="single" w:sz="4" w:space="0" w:color="auto"/>
      </w:tblBorders>
      <w:tblLook w:val="01E0" w:firstRow="1" w:lastRow="1" w:firstColumn="1" w:lastColumn="1" w:noHBand="0" w:noVBand="0"/>
    </w:tblPr>
    <w:tblGrid>
      <w:gridCol w:w="4140"/>
      <w:gridCol w:w="1620"/>
      <w:gridCol w:w="540"/>
      <w:gridCol w:w="360"/>
      <w:gridCol w:w="2700"/>
    </w:tblGrid>
    <w:tr w:rsidR="007E44A2" w14:paraId="42A1228B" w14:textId="77777777" w:rsidTr="002A10AE">
      <w:trPr>
        <w:tblHeader/>
      </w:trPr>
      <w:tc>
        <w:tcPr>
          <w:tcW w:w="4140" w:type="dxa"/>
          <w:vMerge w:val="restart"/>
          <w:tcBorders>
            <w:top w:val="double" w:sz="4" w:space="0" w:color="auto"/>
            <w:left w:val="double" w:sz="4" w:space="0" w:color="auto"/>
            <w:right w:val="single" w:sz="4" w:space="0" w:color="auto"/>
          </w:tcBorders>
          <w:shd w:val="clear" w:color="auto" w:fill="auto"/>
          <w:vAlign w:val="center"/>
        </w:tcPr>
        <w:p w14:paraId="28B21339" w14:textId="77777777" w:rsidR="007E44A2" w:rsidRPr="00463D4D" w:rsidRDefault="007E44A2" w:rsidP="007E44A2">
          <w:pPr>
            <w:jc w:val="center"/>
            <w:rPr>
              <w:b/>
            </w:rPr>
          </w:pPr>
          <w:r w:rsidRPr="00463D4D">
            <w:rPr>
              <w:b/>
            </w:rPr>
            <w:t xml:space="preserve">Title: </w:t>
          </w:r>
          <w:r>
            <w:rPr>
              <w:b/>
            </w:rPr>
            <w:t>Personal Appearance and Grooming Standards</w:t>
          </w:r>
        </w:p>
      </w:tc>
      <w:tc>
        <w:tcPr>
          <w:tcW w:w="2520" w:type="dxa"/>
          <w:gridSpan w:val="3"/>
          <w:tcBorders>
            <w:top w:val="double" w:sz="4" w:space="0" w:color="auto"/>
            <w:left w:val="single" w:sz="4" w:space="0" w:color="auto"/>
            <w:bottom w:val="single" w:sz="4" w:space="0" w:color="auto"/>
            <w:right w:val="nil"/>
          </w:tcBorders>
          <w:shd w:val="clear" w:color="auto" w:fill="auto"/>
          <w:vAlign w:val="center"/>
        </w:tcPr>
        <w:p w14:paraId="5298458D" w14:textId="77777777" w:rsidR="007E44A2" w:rsidRPr="00463D4D" w:rsidRDefault="007E44A2" w:rsidP="007E44A2">
          <w:pPr>
            <w:rPr>
              <w:sz w:val="22"/>
              <w:szCs w:val="22"/>
            </w:rPr>
          </w:pPr>
          <w:r w:rsidRPr="00463D4D">
            <w:rPr>
              <w:sz w:val="22"/>
              <w:szCs w:val="22"/>
            </w:rPr>
            <w:t>Responsible department:</w:t>
          </w:r>
        </w:p>
      </w:tc>
      <w:tc>
        <w:tcPr>
          <w:tcW w:w="2700" w:type="dxa"/>
          <w:tcBorders>
            <w:top w:val="double" w:sz="4" w:space="0" w:color="auto"/>
            <w:left w:val="nil"/>
            <w:bottom w:val="nil"/>
            <w:right w:val="double" w:sz="4" w:space="0" w:color="auto"/>
          </w:tcBorders>
          <w:shd w:val="clear" w:color="auto" w:fill="auto"/>
        </w:tcPr>
        <w:p w14:paraId="36B115E1" w14:textId="77777777" w:rsidR="007E44A2" w:rsidRDefault="007E44A2" w:rsidP="007E44A2">
          <w:r>
            <w:t>Human Resources</w:t>
          </w:r>
        </w:p>
      </w:tc>
    </w:tr>
    <w:tr w:rsidR="007E44A2" w14:paraId="53541C8F" w14:textId="77777777" w:rsidTr="002A10AE">
      <w:trPr>
        <w:tblHeader/>
      </w:trPr>
      <w:tc>
        <w:tcPr>
          <w:tcW w:w="4140" w:type="dxa"/>
          <w:vMerge/>
          <w:tcBorders>
            <w:left w:val="double" w:sz="4" w:space="0" w:color="auto"/>
            <w:right w:val="single" w:sz="4" w:space="0" w:color="auto"/>
          </w:tcBorders>
          <w:shd w:val="clear" w:color="auto" w:fill="auto"/>
        </w:tcPr>
        <w:p w14:paraId="3AB7051D" w14:textId="77777777" w:rsidR="007E44A2" w:rsidRDefault="007E44A2" w:rsidP="007E44A2"/>
      </w:tc>
      <w:tc>
        <w:tcPr>
          <w:tcW w:w="2160" w:type="dxa"/>
          <w:gridSpan w:val="2"/>
          <w:tcBorders>
            <w:left w:val="single" w:sz="4" w:space="0" w:color="auto"/>
          </w:tcBorders>
          <w:shd w:val="clear" w:color="auto" w:fill="auto"/>
          <w:vAlign w:val="center"/>
        </w:tcPr>
        <w:p w14:paraId="1A4C027A" w14:textId="77777777" w:rsidR="007E44A2" w:rsidRPr="00463D4D" w:rsidRDefault="007E44A2" w:rsidP="007E44A2">
          <w:pPr>
            <w:rPr>
              <w:sz w:val="22"/>
              <w:szCs w:val="22"/>
            </w:rPr>
          </w:pPr>
          <w:r w:rsidRPr="00463D4D">
            <w:rPr>
              <w:sz w:val="22"/>
              <w:szCs w:val="22"/>
            </w:rPr>
            <w:t>Committee approval:</w:t>
          </w:r>
        </w:p>
      </w:tc>
      <w:tc>
        <w:tcPr>
          <w:tcW w:w="3060" w:type="dxa"/>
          <w:gridSpan w:val="2"/>
          <w:tcBorders>
            <w:right w:val="double" w:sz="4" w:space="0" w:color="auto"/>
          </w:tcBorders>
          <w:shd w:val="clear" w:color="auto" w:fill="auto"/>
        </w:tcPr>
        <w:p w14:paraId="7107CD19" w14:textId="77777777" w:rsidR="007E44A2" w:rsidRPr="00463D4D" w:rsidRDefault="007E44A2" w:rsidP="007E44A2">
          <w:pPr>
            <w:rPr>
              <w:sz w:val="22"/>
              <w:szCs w:val="22"/>
            </w:rPr>
          </w:pPr>
          <w:r w:rsidRPr="00463D4D">
            <w:rPr>
              <w:sz w:val="22"/>
              <w:szCs w:val="22"/>
            </w:rPr>
            <w:t>Policy, Personnel and Planning</w:t>
          </w:r>
        </w:p>
      </w:tc>
    </w:tr>
    <w:tr w:rsidR="007E44A2" w14:paraId="7F30AB0B" w14:textId="77777777" w:rsidTr="002A10AE">
      <w:trPr>
        <w:tblHeader/>
      </w:trPr>
      <w:tc>
        <w:tcPr>
          <w:tcW w:w="4140" w:type="dxa"/>
          <w:vMerge/>
          <w:tcBorders>
            <w:left w:val="double" w:sz="4" w:space="0" w:color="auto"/>
            <w:bottom w:val="double" w:sz="4" w:space="0" w:color="auto"/>
            <w:right w:val="single" w:sz="4" w:space="0" w:color="auto"/>
          </w:tcBorders>
          <w:shd w:val="clear" w:color="auto" w:fill="auto"/>
        </w:tcPr>
        <w:p w14:paraId="5CD88A1E" w14:textId="77777777" w:rsidR="007E44A2" w:rsidRDefault="007E44A2" w:rsidP="007E44A2"/>
      </w:tc>
      <w:tc>
        <w:tcPr>
          <w:tcW w:w="1620" w:type="dxa"/>
          <w:tcBorders>
            <w:left w:val="single" w:sz="4" w:space="0" w:color="auto"/>
            <w:bottom w:val="double" w:sz="4" w:space="0" w:color="auto"/>
          </w:tcBorders>
          <w:shd w:val="clear" w:color="auto" w:fill="auto"/>
          <w:vAlign w:val="center"/>
        </w:tcPr>
        <w:p w14:paraId="7A377783" w14:textId="77777777" w:rsidR="007E44A2" w:rsidRPr="00463D4D" w:rsidRDefault="007E44A2" w:rsidP="007E44A2">
          <w:pPr>
            <w:rPr>
              <w:sz w:val="22"/>
              <w:szCs w:val="22"/>
            </w:rPr>
          </w:pPr>
        </w:p>
      </w:tc>
      <w:tc>
        <w:tcPr>
          <w:tcW w:w="3600" w:type="dxa"/>
          <w:gridSpan w:val="3"/>
          <w:tcBorders>
            <w:bottom w:val="double" w:sz="4" w:space="0" w:color="auto"/>
            <w:right w:val="double" w:sz="4" w:space="0" w:color="auto"/>
          </w:tcBorders>
          <w:shd w:val="clear" w:color="auto" w:fill="auto"/>
        </w:tcPr>
        <w:p w14:paraId="3CF0DBE5" w14:textId="77777777" w:rsidR="007E44A2" w:rsidRPr="00463D4D" w:rsidRDefault="007E44A2" w:rsidP="007E44A2">
          <w:pPr>
            <w:jc w:val="right"/>
            <w:rPr>
              <w:sz w:val="22"/>
              <w:szCs w:val="22"/>
            </w:rPr>
          </w:pPr>
          <w:r w:rsidRPr="00194DDF">
            <w:rPr>
              <w:rStyle w:val="PageNumber"/>
            </w:rPr>
            <w:t xml:space="preserve">Page </w:t>
          </w:r>
          <w:r w:rsidRPr="00194DDF">
            <w:rPr>
              <w:rStyle w:val="PageNumber"/>
            </w:rPr>
            <w:fldChar w:fldCharType="begin"/>
          </w:r>
          <w:r w:rsidRPr="00194DDF">
            <w:rPr>
              <w:rStyle w:val="PageNumber"/>
            </w:rPr>
            <w:instrText xml:space="preserve"> PAGE </w:instrText>
          </w:r>
          <w:r>
            <w:rPr>
              <w:rStyle w:val="PageNumber"/>
            </w:rPr>
            <w:fldChar w:fldCharType="separate"/>
          </w:r>
          <w:r>
            <w:rPr>
              <w:rStyle w:val="PageNumber"/>
              <w:noProof/>
            </w:rPr>
            <w:t>3</w:t>
          </w:r>
          <w:r w:rsidRPr="00194DDF">
            <w:rPr>
              <w:rStyle w:val="PageNumber"/>
            </w:rPr>
            <w:fldChar w:fldCharType="end"/>
          </w:r>
          <w:r w:rsidRPr="00194DDF">
            <w:rPr>
              <w:rStyle w:val="PageNumber"/>
            </w:rPr>
            <w:t xml:space="preserve"> of </w:t>
          </w:r>
          <w:r w:rsidRPr="00194DDF">
            <w:rPr>
              <w:rStyle w:val="PageNumber"/>
            </w:rPr>
            <w:fldChar w:fldCharType="begin"/>
          </w:r>
          <w:r w:rsidRPr="00194DDF">
            <w:rPr>
              <w:rStyle w:val="PageNumber"/>
            </w:rPr>
            <w:instrText xml:space="preserve"> NUMPAGES </w:instrText>
          </w:r>
          <w:r>
            <w:rPr>
              <w:rStyle w:val="PageNumber"/>
            </w:rPr>
            <w:fldChar w:fldCharType="separate"/>
          </w:r>
          <w:r>
            <w:rPr>
              <w:rStyle w:val="PageNumber"/>
              <w:noProof/>
            </w:rPr>
            <w:t>4</w:t>
          </w:r>
          <w:r w:rsidRPr="00194DDF">
            <w:rPr>
              <w:rStyle w:val="PageNumber"/>
            </w:rPr>
            <w:fldChar w:fldCharType="end"/>
          </w:r>
        </w:p>
      </w:tc>
    </w:tr>
  </w:tbl>
  <w:p w14:paraId="167F5467" w14:textId="77777777" w:rsidR="007E44A2" w:rsidRDefault="007E44A2" w:rsidP="003D67BF">
    <w:pPr>
      <w:pStyle w:val="Header"/>
    </w:pPr>
  </w:p>
  <w:p w14:paraId="4A394496" w14:textId="77777777" w:rsidR="00703B69" w:rsidRDefault="00703B69" w:rsidP="00194DD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C025BC"/>
    <w:multiLevelType w:val="hybridMultilevel"/>
    <w:tmpl w:val="B3543920"/>
    <w:lvl w:ilvl="0" w:tplc="89D2DCFC">
      <w:start w:val="1"/>
      <w:numFmt w:val="bullet"/>
      <w:lvlText w:val=""/>
      <w:lvlJc w:val="left"/>
      <w:pPr>
        <w:tabs>
          <w:tab w:val="num" w:pos="4320"/>
        </w:tabs>
        <w:ind w:left="4320" w:hanging="360"/>
      </w:pPr>
      <w:rPr>
        <w:rFonts w:ascii="Symbol" w:hAnsi="Symbol" w:hint="default"/>
        <w:color w:val="auto"/>
      </w:rPr>
    </w:lvl>
    <w:lvl w:ilvl="1" w:tplc="04090003" w:tentative="1">
      <w:start w:val="1"/>
      <w:numFmt w:val="bullet"/>
      <w:lvlText w:val="o"/>
      <w:lvlJc w:val="left"/>
      <w:pPr>
        <w:tabs>
          <w:tab w:val="num" w:pos="3600"/>
        </w:tabs>
        <w:ind w:left="3600" w:hanging="360"/>
      </w:pPr>
      <w:rPr>
        <w:rFonts w:ascii="Courier New" w:hAnsi="Courier New" w:cs="Courier New" w:hint="default"/>
      </w:rPr>
    </w:lvl>
    <w:lvl w:ilvl="2" w:tplc="04090005" w:tentative="1">
      <w:start w:val="1"/>
      <w:numFmt w:val="bullet"/>
      <w:lvlText w:val=""/>
      <w:lvlJc w:val="left"/>
      <w:pPr>
        <w:tabs>
          <w:tab w:val="num" w:pos="4320"/>
        </w:tabs>
        <w:ind w:left="4320" w:hanging="360"/>
      </w:pPr>
      <w:rPr>
        <w:rFonts w:ascii="Wingdings" w:hAnsi="Wingdings" w:hint="default"/>
      </w:rPr>
    </w:lvl>
    <w:lvl w:ilvl="3" w:tplc="04090001">
      <w:start w:val="1"/>
      <w:numFmt w:val="bullet"/>
      <w:lvlText w:val=""/>
      <w:lvlJc w:val="left"/>
      <w:pPr>
        <w:tabs>
          <w:tab w:val="num" w:pos="5040"/>
        </w:tabs>
        <w:ind w:left="5040" w:hanging="360"/>
      </w:pPr>
      <w:rPr>
        <w:rFonts w:ascii="Symbol" w:hAnsi="Symbol" w:hint="default"/>
      </w:rPr>
    </w:lvl>
    <w:lvl w:ilvl="4" w:tplc="04090003" w:tentative="1">
      <w:start w:val="1"/>
      <w:numFmt w:val="bullet"/>
      <w:lvlText w:val="o"/>
      <w:lvlJc w:val="left"/>
      <w:pPr>
        <w:tabs>
          <w:tab w:val="num" w:pos="5760"/>
        </w:tabs>
        <w:ind w:left="5760" w:hanging="360"/>
      </w:pPr>
      <w:rPr>
        <w:rFonts w:ascii="Courier New" w:hAnsi="Courier New" w:cs="Courier New" w:hint="default"/>
      </w:rPr>
    </w:lvl>
    <w:lvl w:ilvl="5" w:tplc="04090005" w:tentative="1">
      <w:start w:val="1"/>
      <w:numFmt w:val="bullet"/>
      <w:lvlText w:val=""/>
      <w:lvlJc w:val="left"/>
      <w:pPr>
        <w:tabs>
          <w:tab w:val="num" w:pos="6480"/>
        </w:tabs>
        <w:ind w:left="6480" w:hanging="360"/>
      </w:pPr>
      <w:rPr>
        <w:rFonts w:ascii="Wingdings" w:hAnsi="Wingdings" w:hint="default"/>
      </w:rPr>
    </w:lvl>
    <w:lvl w:ilvl="6" w:tplc="04090001" w:tentative="1">
      <w:start w:val="1"/>
      <w:numFmt w:val="bullet"/>
      <w:lvlText w:val=""/>
      <w:lvlJc w:val="left"/>
      <w:pPr>
        <w:tabs>
          <w:tab w:val="num" w:pos="7200"/>
        </w:tabs>
        <w:ind w:left="7200" w:hanging="360"/>
      </w:pPr>
      <w:rPr>
        <w:rFonts w:ascii="Symbol" w:hAnsi="Symbol" w:hint="default"/>
      </w:rPr>
    </w:lvl>
    <w:lvl w:ilvl="7" w:tplc="04090003" w:tentative="1">
      <w:start w:val="1"/>
      <w:numFmt w:val="bullet"/>
      <w:lvlText w:val="o"/>
      <w:lvlJc w:val="left"/>
      <w:pPr>
        <w:tabs>
          <w:tab w:val="num" w:pos="7920"/>
        </w:tabs>
        <w:ind w:left="7920" w:hanging="360"/>
      </w:pPr>
      <w:rPr>
        <w:rFonts w:ascii="Courier New" w:hAnsi="Courier New" w:cs="Courier New" w:hint="default"/>
      </w:rPr>
    </w:lvl>
    <w:lvl w:ilvl="8" w:tplc="04090005" w:tentative="1">
      <w:start w:val="1"/>
      <w:numFmt w:val="bullet"/>
      <w:lvlText w:val=""/>
      <w:lvlJc w:val="left"/>
      <w:pPr>
        <w:tabs>
          <w:tab w:val="num" w:pos="8640"/>
        </w:tabs>
        <w:ind w:left="8640" w:hanging="360"/>
      </w:pPr>
      <w:rPr>
        <w:rFonts w:ascii="Wingdings" w:hAnsi="Wingdings" w:hint="default"/>
      </w:rPr>
    </w:lvl>
  </w:abstractNum>
  <w:abstractNum w:abstractNumId="1" w15:restartNumberingAfterBreak="0">
    <w:nsid w:val="1CC1518F"/>
    <w:multiLevelType w:val="multilevel"/>
    <w:tmpl w:val="7C08D8CA"/>
    <w:lvl w:ilvl="0">
      <w:start w:val="1"/>
      <w:numFmt w:val="decimal"/>
      <w:lvlText w:val="%1.0"/>
      <w:lvlJc w:val="left"/>
      <w:pPr>
        <w:tabs>
          <w:tab w:val="num" w:pos="360"/>
        </w:tabs>
        <w:ind w:left="360" w:hanging="360"/>
      </w:pPr>
      <w:rPr>
        <w:rFonts w:hint="default"/>
      </w:rPr>
    </w:lvl>
    <w:lvl w:ilvl="1">
      <w:start w:val="1"/>
      <w:numFmt w:val="decimal"/>
      <w:lvlText w:val="%1.%2"/>
      <w:lvlJc w:val="left"/>
      <w:pPr>
        <w:tabs>
          <w:tab w:val="num" w:pos="1080"/>
        </w:tabs>
        <w:ind w:left="1080" w:hanging="360"/>
      </w:pPr>
      <w:rPr>
        <w:rFonts w:hint="default"/>
        <w:b w:val="0"/>
      </w:rPr>
    </w:lvl>
    <w:lvl w:ilvl="2">
      <w:start w:val="1"/>
      <w:numFmt w:val="bullet"/>
      <w:lvlText w:val="○"/>
      <w:lvlJc w:val="left"/>
      <w:pPr>
        <w:tabs>
          <w:tab w:val="num" w:pos="1800"/>
        </w:tabs>
        <w:ind w:left="1800" w:hanging="360"/>
      </w:pPr>
      <w:rPr>
        <w:rFonts w:ascii="Times New Roman" w:hAnsi="Times New Roman" w:cs="Times New Roman"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 w15:restartNumberingAfterBreak="0">
    <w:nsid w:val="231B7EFE"/>
    <w:multiLevelType w:val="multilevel"/>
    <w:tmpl w:val="76A4126C"/>
    <w:lvl w:ilvl="0">
      <w:start w:val="1"/>
      <w:numFmt w:val="decimal"/>
      <w:lvlText w:val="%1.0"/>
      <w:lvlJc w:val="left"/>
      <w:pPr>
        <w:tabs>
          <w:tab w:val="num" w:pos="360"/>
        </w:tabs>
        <w:ind w:left="360" w:hanging="360"/>
      </w:pPr>
      <w:rPr>
        <w:rFonts w:hint="default"/>
      </w:rPr>
    </w:lvl>
    <w:lvl w:ilvl="1">
      <w:start w:val="1"/>
      <w:numFmt w:val="decimal"/>
      <w:lvlText w:val="%1.%2"/>
      <w:lvlJc w:val="left"/>
      <w:pPr>
        <w:tabs>
          <w:tab w:val="num" w:pos="1080"/>
        </w:tabs>
        <w:ind w:left="1080" w:hanging="360"/>
      </w:pPr>
      <w:rPr>
        <w:rFonts w:hint="default"/>
        <w:b w:val="0"/>
      </w:rPr>
    </w:lvl>
    <w:lvl w:ilvl="2">
      <w:start w:val="1"/>
      <w:numFmt w:val="bullet"/>
      <w:lvlText w:val=""/>
      <w:lvlJc w:val="left"/>
      <w:pPr>
        <w:tabs>
          <w:tab w:val="num" w:pos="1800"/>
        </w:tabs>
        <w:ind w:left="1800" w:hanging="360"/>
      </w:pPr>
      <w:rPr>
        <w:rFonts w:ascii="Symbol" w:hAnsi="Symbol" w:hint="default"/>
        <w:color w:val="auto"/>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 w15:restartNumberingAfterBreak="0">
    <w:nsid w:val="2FB33292"/>
    <w:multiLevelType w:val="multilevel"/>
    <w:tmpl w:val="7C08D8CA"/>
    <w:lvl w:ilvl="0">
      <w:start w:val="1"/>
      <w:numFmt w:val="decimal"/>
      <w:lvlText w:val="%1.0"/>
      <w:lvlJc w:val="left"/>
      <w:pPr>
        <w:tabs>
          <w:tab w:val="num" w:pos="360"/>
        </w:tabs>
        <w:ind w:left="360" w:hanging="360"/>
      </w:pPr>
      <w:rPr>
        <w:rFonts w:hint="default"/>
      </w:rPr>
    </w:lvl>
    <w:lvl w:ilvl="1">
      <w:start w:val="1"/>
      <w:numFmt w:val="decimal"/>
      <w:lvlText w:val="%1.%2"/>
      <w:lvlJc w:val="left"/>
      <w:pPr>
        <w:tabs>
          <w:tab w:val="num" w:pos="1080"/>
        </w:tabs>
        <w:ind w:left="1080" w:hanging="360"/>
      </w:pPr>
      <w:rPr>
        <w:rFonts w:hint="default"/>
        <w:b w:val="0"/>
      </w:rPr>
    </w:lvl>
    <w:lvl w:ilvl="2">
      <w:start w:val="1"/>
      <w:numFmt w:val="bullet"/>
      <w:lvlText w:val="○"/>
      <w:lvlJc w:val="left"/>
      <w:pPr>
        <w:tabs>
          <w:tab w:val="num" w:pos="1800"/>
        </w:tabs>
        <w:ind w:left="1800" w:hanging="360"/>
      </w:pPr>
      <w:rPr>
        <w:rFonts w:ascii="Times New Roman" w:hAnsi="Times New Roman" w:cs="Times New Roman"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4" w15:restartNumberingAfterBreak="0">
    <w:nsid w:val="302D71BE"/>
    <w:multiLevelType w:val="multilevel"/>
    <w:tmpl w:val="F518366A"/>
    <w:lvl w:ilvl="0">
      <w:start w:val="1"/>
      <w:numFmt w:val="decimal"/>
      <w:lvlText w:val="%1.0"/>
      <w:lvlJc w:val="left"/>
      <w:pPr>
        <w:tabs>
          <w:tab w:val="num" w:pos="360"/>
        </w:tabs>
        <w:ind w:left="360" w:hanging="360"/>
      </w:pPr>
      <w:rPr>
        <w:rFonts w:hint="default"/>
      </w:rPr>
    </w:lvl>
    <w:lvl w:ilvl="1">
      <w:start w:val="1"/>
      <w:numFmt w:val="decimal"/>
      <w:lvlText w:val="%1.%2"/>
      <w:lvlJc w:val="left"/>
      <w:pPr>
        <w:tabs>
          <w:tab w:val="num" w:pos="1080"/>
        </w:tabs>
        <w:ind w:left="1080" w:hanging="360"/>
      </w:pPr>
      <w:rPr>
        <w:rFonts w:hint="default"/>
        <w:b w:val="0"/>
      </w:rPr>
    </w:lvl>
    <w:lvl w:ilvl="2">
      <w:start w:val="1"/>
      <w:numFmt w:val="decimal"/>
      <w:lvlText w:val="%1.%2.%3"/>
      <w:lvlJc w:val="left"/>
      <w:pPr>
        <w:tabs>
          <w:tab w:val="num" w:pos="2160"/>
        </w:tabs>
        <w:ind w:left="2160" w:hanging="720"/>
      </w:pPr>
      <w:rPr>
        <w:rFonts w:hint="default"/>
        <w:b w:val="0"/>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5" w15:restartNumberingAfterBreak="0">
    <w:nsid w:val="710B0D8A"/>
    <w:multiLevelType w:val="hybridMultilevel"/>
    <w:tmpl w:val="295C3740"/>
    <w:lvl w:ilvl="0" w:tplc="89D2DCFC">
      <w:start w:val="1"/>
      <w:numFmt w:val="bullet"/>
      <w:lvlText w:val=""/>
      <w:lvlJc w:val="left"/>
      <w:pPr>
        <w:tabs>
          <w:tab w:val="num" w:pos="4320"/>
        </w:tabs>
        <w:ind w:left="4320" w:hanging="360"/>
      </w:pPr>
      <w:rPr>
        <w:rFonts w:ascii="Symbol" w:hAnsi="Symbol" w:hint="default"/>
        <w:color w:val="auto"/>
      </w:rPr>
    </w:lvl>
    <w:lvl w:ilvl="1" w:tplc="04090003" w:tentative="1">
      <w:start w:val="1"/>
      <w:numFmt w:val="bullet"/>
      <w:lvlText w:val="o"/>
      <w:lvlJc w:val="left"/>
      <w:pPr>
        <w:tabs>
          <w:tab w:val="num" w:pos="3600"/>
        </w:tabs>
        <w:ind w:left="3600" w:hanging="360"/>
      </w:pPr>
      <w:rPr>
        <w:rFonts w:ascii="Courier New" w:hAnsi="Courier New" w:cs="Courier New" w:hint="default"/>
      </w:rPr>
    </w:lvl>
    <w:lvl w:ilvl="2" w:tplc="04090005" w:tentative="1">
      <w:start w:val="1"/>
      <w:numFmt w:val="bullet"/>
      <w:lvlText w:val=""/>
      <w:lvlJc w:val="left"/>
      <w:pPr>
        <w:tabs>
          <w:tab w:val="num" w:pos="4320"/>
        </w:tabs>
        <w:ind w:left="4320" w:hanging="360"/>
      </w:pPr>
      <w:rPr>
        <w:rFonts w:ascii="Wingdings" w:hAnsi="Wingdings" w:hint="default"/>
      </w:rPr>
    </w:lvl>
    <w:lvl w:ilvl="3" w:tplc="04090001">
      <w:start w:val="1"/>
      <w:numFmt w:val="bullet"/>
      <w:lvlText w:val=""/>
      <w:lvlJc w:val="left"/>
      <w:pPr>
        <w:tabs>
          <w:tab w:val="num" w:pos="5040"/>
        </w:tabs>
        <w:ind w:left="5040" w:hanging="360"/>
      </w:pPr>
      <w:rPr>
        <w:rFonts w:ascii="Symbol" w:hAnsi="Symbol" w:hint="default"/>
      </w:rPr>
    </w:lvl>
    <w:lvl w:ilvl="4" w:tplc="04090003" w:tentative="1">
      <w:start w:val="1"/>
      <w:numFmt w:val="bullet"/>
      <w:lvlText w:val="o"/>
      <w:lvlJc w:val="left"/>
      <w:pPr>
        <w:tabs>
          <w:tab w:val="num" w:pos="5760"/>
        </w:tabs>
        <w:ind w:left="5760" w:hanging="360"/>
      </w:pPr>
      <w:rPr>
        <w:rFonts w:ascii="Courier New" w:hAnsi="Courier New" w:cs="Courier New" w:hint="default"/>
      </w:rPr>
    </w:lvl>
    <w:lvl w:ilvl="5" w:tplc="04090005" w:tentative="1">
      <w:start w:val="1"/>
      <w:numFmt w:val="bullet"/>
      <w:lvlText w:val=""/>
      <w:lvlJc w:val="left"/>
      <w:pPr>
        <w:tabs>
          <w:tab w:val="num" w:pos="6480"/>
        </w:tabs>
        <w:ind w:left="6480" w:hanging="360"/>
      </w:pPr>
      <w:rPr>
        <w:rFonts w:ascii="Wingdings" w:hAnsi="Wingdings" w:hint="default"/>
      </w:rPr>
    </w:lvl>
    <w:lvl w:ilvl="6" w:tplc="04090001" w:tentative="1">
      <w:start w:val="1"/>
      <w:numFmt w:val="bullet"/>
      <w:lvlText w:val=""/>
      <w:lvlJc w:val="left"/>
      <w:pPr>
        <w:tabs>
          <w:tab w:val="num" w:pos="7200"/>
        </w:tabs>
        <w:ind w:left="7200" w:hanging="360"/>
      </w:pPr>
      <w:rPr>
        <w:rFonts w:ascii="Symbol" w:hAnsi="Symbol" w:hint="default"/>
      </w:rPr>
    </w:lvl>
    <w:lvl w:ilvl="7" w:tplc="04090003" w:tentative="1">
      <w:start w:val="1"/>
      <w:numFmt w:val="bullet"/>
      <w:lvlText w:val="o"/>
      <w:lvlJc w:val="left"/>
      <w:pPr>
        <w:tabs>
          <w:tab w:val="num" w:pos="7920"/>
        </w:tabs>
        <w:ind w:left="7920" w:hanging="360"/>
      </w:pPr>
      <w:rPr>
        <w:rFonts w:ascii="Courier New" w:hAnsi="Courier New" w:cs="Courier New" w:hint="default"/>
      </w:rPr>
    </w:lvl>
    <w:lvl w:ilvl="8" w:tplc="04090005" w:tentative="1">
      <w:start w:val="1"/>
      <w:numFmt w:val="bullet"/>
      <w:lvlText w:val=""/>
      <w:lvlJc w:val="left"/>
      <w:pPr>
        <w:tabs>
          <w:tab w:val="num" w:pos="8640"/>
        </w:tabs>
        <w:ind w:left="8640" w:hanging="360"/>
      </w:pPr>
      <w:rPr>
        <w:rFonts w:ascii="Wingdings" w:hAnsi="Wingdings" w:hint="default"/>
      </w:rPr>
    </w:lvl>
  </w:abstractNum>
  <w:num w:numId="1" w16cid:durableId="68693024">
    <w:abstractNumId w:val="4"/>
  </w:num>
  <w:num w:numId="2" w16cid:durableId="278147891">
    <w:abstractNumId w:val="3"/>
  </w:num>
  <w:num w:numId="3" w16cid:durableId="1830779678">
    <w:abstractNumId w:val="1"/>
  </w:num>
  <w:num w:numId="4" w16cid:durableId="1993564416">
    <w:abstractNumId w:val="2"/>
  </w:num>
  <w:num w:numId="5" w16cid:durableId="119033574">
    <w:abstractNumId w:val="0"/>
  </w:num>
  <w:num w:numId="6" w16cid:durableId="7447480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characterSpacingControl w:val="doNotCompress"/>
  <w:hdrShapeDefaults>
    <o:shapedefaults v:ext="edit" spidmax="2050"/>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941AC"/>
    <w:rsid w:val="000026EF"/>
    <w:rsid w:val="000074E8"/>
    <w:rsid w:val="00016B6C"/>
    <w:rsid w:val="00024FDF"/>
    <w:rsid w:val="0003203C"/>
    <w:rsid w:val="0003320F"/>
    <w:rsid w:val="00047EC3"/>
    <w:rsid w:val="000572E1"/>
    <w:rsid w:val="00074B50"/>
    <w:rsid w:val="000A528C"/>
    <w:rsid w:val="000B0250"/>
    <w:rsid w:val="000C02E8"/>
    <w:rsid w:val="000C6DD7"/>
    <w:rsid w:val="000D1CDB"/>
    <w:rsid w:val="0012646A"/>
    <w:rsid w:val="001574A0"/>
    <w:rsid w:val="00194DDF"/>
    <w:rsid w:val="00216408"/>
    <w:rsid w:val="00237482"/>
    <w:rsid w:val="002435D8"/>
    <w:rsid w:val="00244C0A"/>
    <w:rsid w:val="00271F75"/>
    <w:rsid w:val="00293A19"/>
    <w:rsid w:val="002B3180"/>
    <w:rsid w:val="002B54D3"/>
    <w:rsid w:val="002E56B8"/>
    <w:rsid w:val="002F08D7"/>
    <w:rsid w:val="003002B0"/>
    <w:rsid w:val="003042A7"/>
    <w:rsid w:val="003076D3"/>
    <w:rsid w:val="003202FC"/>
    <w:rsid w:val="00322D65"/>
    <w:rsid w:val="00342B44"/>
    <w:rsid w:val="00362B35"/>
    <w:rsid w:val="00363951"/>
    <w:rsid w:val="0037222A"/>
    <w:rsid w:val="003924F3"/>
    <w:rsid w:val="0039420F"/>
    <w:rsid w:val="00396202"/>
    <w:rsid w:val="003A1746"/>
    <w:rsid w:val="003A4C3E"/>
    <w:rsid w:val="003B2045"/>
    <w:rsid w:val="003B3269"/>
    <w:rsid w:val="003B4FCD"/>
    <w:rsid w:val="003B64AB"/>
    <w:rsid w:val="003C1D93"/>
    <w:rsid w:val="003D67BF"/>
    <w:rsid w:val="003F30B4"/>
    <w:rsid w:val="003F7A6E"/>
    <w:rsid w:val="00413FFE"/>
    <w:rsid w:val="004167F8"/>
    <w:rsid w:val="0042726B"/>
    <w:rsid w:val="00463D4D"/>
    <w:rsid w:val="00472CBA"/>
    <w:rsid w:val="004841C7"/>
    <w:rsid w:val="00487BC1"/>
    <w:rsid w:val="0049152E"/>
    <w:rsid w:val="004D5C12"/>
    <w:rsid w:val="004E1423"/>
    <w:rsid w:val="004F04EE"/>
    <w:rsid w:val="00514E40"/>
    <w:rsid w:val="00515482"/>
    <w:rsid w:val="00527DCA"/>
    <w:rsid w:val="0054345B"/>
    <w:rsid w:val="005449CD"/>
    <w:rsid w:val="00555055"/>
    <w:rsid w:val="005557D7"/>
    <w:rsid w:val="0057032A"/>
    <w:rsid w:val="005714AE"/>
    <w:rsid w:val="00580E00"/>
    <w:rsid w:val="0058396E"/>
    <w:rsid w:val="00593640"/>
    <w:rsid w:val="005B1E4D"/>
    <w:rsid w:val="005B4112"/>
    <w:rsid w:val="005D64E1"/>
    <w:rsid w:val="005E767E"/>
    <w:rsid w:val="00611891"/>
    <w:rsid w:val="00621E00"/>
    <w:rsid w:val="006376E0"/>
    <w:rsid w:val="0065711A"/>
    <w:rsid w:val="00670A98"/>
    <w:rsid w:val="00692553"/>
    <w:rsid w:val="006A00CE"/>
    <w:rsid w:val="006A3C5A"/>
    <w:rsid w:val="00701621"/>
    <w:rsid w:val="00701F79"/>
    <w:rsid w:val="00703B69"/>
    <w:rsid w:val="007250E7"/>
    <w:rsid w:val="007339B1"/>
    <w:rsid w:val="00743653"/>
    <w:rsid w:val="00775AAE"/>
    <w:rsid w:val="00776814"/>
    <w:rsid w:val="00796529"/>
    <w:rsid w:val="007B2C86"/>
    <w:rsid w:val="007E44A2"/>
    <w:rsid w:val="007F0451"/>
    <w:rsid w:val="007F6E6F"/>
    <w:rsid w:val="00815A11"/>
    <w:rsid w:val="0082523E"/>
    <w:rsid w:val="00832333"/>
    <w:rsid w:val="008367B2"/>
    <w:rsid w:val="00841389"/>
    <w:rsid w:val="008415C2"/>
    <w:rsid w:val="00857657"/>
    <w:rsid w:val="00871B53"/>
    <w:rsid w:val="0088205B"/>
    <w:rsid w:val="00887359"/>
    <w:rsid w:val="0089141E"/>
    <w:rsid w:val="00896111"/>
    <w:rsid w:val="008A2EDE"/>
    <w:rsid w:val="008E1114"/>
    <w:rsid w:val="008F417D"/>
    <w:rsid w:val="00900A0D"/>
    <w:rsid w:val="00926F4B"/>
    <w:rsid w:val="009431DC"/>
    <w:rsid w:val="00964D61"/>
    <w:rsid w:val="00966EA7"/>
    <w:rsid w:val="009B3C98"/>
    <w:rsid w:val="009C7E81"/>
    <w:rsid w:val="009D09A3"/>
    <w:rsid w:val="009E0562"/>
    <w:rsid w:val="009E3740"/>
    <w:rsid w:val="00A0451C"/>
    <w:rsid w:val="00A06DA4"/>
    <w:rsid w:val="00A070E7"/>
    <w:rsid w:val="00A12AB5"/>
    <w:rsid w:val="00A1302D"/>
    <w:rsid w:val="00A13FE1"/>
    <w:rsid w:val="00A35363"/>
    <w:rsid w:val="00A5132A"/>
    <w:rsid w:val="00A5134F"/>
    <w:rsid w:val="00A51910"/>
    <w:rsid w:val="00A51ADD"/>
    <w:rsid w:val="00A57D26"/>
    <w:rsid w:val="00A602E3"/>
    <w:rsid w:val="00A63104"/>
    <w:rsid w:val="00A73E26"/>
    <w:rsid w:val="00A83F1A"/>
    <w:rsid w:val="00AA2E45"/>
    <w:rsid w:val="00AC1B8B"/>
    <w:rsid w:val="00AC64A9"/>
    <w:rsid w:val="00AD1CD2"/>
    <w:rsid w:val="00B0587B"/>
    <w:rsid w:val="00B23D7B"/>
    <w:rsid w:val="00B36E22"/>
    <w:rsid w:val="00B46519"/>
    <w:rsid w:val="00B50246"/>
    <w:rsid w:val="00B941AC"/>
    <w:rsid w:val="00B97B79"/>
    <w:rsid w:val="00BA536B"/>
    <w:rsid w:val="00BC26D9"/>
    <w:rsid w:val="00BD217F"/>
    <w:rsid w:val="00C12D9A"/>
    <w:rsid w:val="00C40C38"/>
    <w:rsid w:val="00C536E9"/>
    <w:rsid w:val="00C7241A"/>
    <w:rsid w:val="00C73D01"/>
    <w:rsid w:val="00C865EE"/>
    <w:rsid w:val="00C934BF"/>
    <w:rsid w:val="00CA22E0"/>
    <w:rsid w:val="00CB24DC"/>
    <w:rsid w:val="00CB509F"/>
    <w:rsid w:val="00CE2C5A"/>
    <w:rsid w:val="00CE4394"/>
    <w:rsid w:val="00CF7BA6"/>
    <w:rsid w:val="00D01F12"/>
    <w:rsid w:val="00D10074"/>
    <w:rsid w:val="00D3545A"/>
    <w:rsid w:val="00D36003"/>
    <w:rsid w:val="00D40CC7"/>
    <w:rsid w:val="00D42D23"/>
    <w:rsid w:val="00D44703"/>
    <w:rsid w:val="00D52D74"/>
    <w:rsid w:val="00D61635"/>
    <w:rsid w:val="00D64AAC"/>
    <w:rsid w:val="00D94386"/>
    <w:rsid w:val="00D9645C"/>
    <w:rsid w:val="00DA5591"/>
    <w:rsid w:val="00DB226D"/>
    <w:rsid w:val="00DC141A"/>
    <w:rsid w:val="00DD5D5F"/>
    <w:rsid w:val="00E03A13"/>
    <w:rsid w:val="00E101C1"/>
    <w:rsid w:val="00E46597"/>
    <w:rsid w:val="00E46E89"/>
    <w:rsid w:val="00E8717B"/>
    <w:rsid w:val="00EB53E6"/>
    <w:rsid w:val="00EB56A4"/>
    <w:rsid w:val="00EF1907"/>
    <w:rsid w:val="00EF27E3"/>
    <w:rsid w:val="00F156C3"/>
    <w:rsid w:val="00F2216B"/>
    <w:rsid w:val="00F24BFE"/>
    <w:rsid w:val="00F406E8"/>
    <w:rsid w:val="00F43644"/>
    <w:rsid w:val="00F4709D"/>
    <w:rsid w:val="00F52229"/>
    <w:rsid w:val="00F6174F"/>
    <w:rsid w:val="00F70D25"/>
    <w:rsid w:val="00F72F36"/>
    <w:rsid w:val="00FA48FB"/>
    <w:rsid w:val="00FB005F"/>
    <w:rsid w:val="00FC5187"/>
    <w:rsid w:val="00FF18BA"/>
    <w:rsid w:val="00FF30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3A487687"/>
  <w15:chartTrackingRefBased/>
  <w15:docId w15:val="{53B88B2A-2DE6-4397-A401-F8DD1EF405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2">
    <w:name w:val="heading 2"/>
    <w:basedOn w:val="Normal"/>
    <w:next w:val="Normal"/>
    <w:qFormat/>
    <w:rsid w:val="00BA536B"/>
    <w:pPr>
      <w:keepNext/>
      <w:spacing w:before="240" w:after="60"/>
      <w:outlineLvl w:val="1"/>
    </w:pPr>
    <w:rPr>
      <w:rFonts w:ascii="Arial" w:hAnsi="Arial" w:cs="Arial"/>
      <w:b/>
      <w:bCs/>
      <w:i/>
      <w:iCs/>
      <w:sz w:val="28"/>
      <w:szCs w:val="2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EnvelopeAddress">
    <w:name w:val="envelope address"/>
    <w:basedOn w:val="Normal"/>
    <w:rsid w:val="00EB56A4"/>
    <w:pPr>
      <w:framePr w:w="7920" w:h="1980" w:hRule="exact" w:hSpace="180" w:wrap="auto" w:hAnchor="page" w:xAlign="center" w:yAlign="bottom"/>
      <w:ind w:left="2880"/>
    </w:pPr>
    <w:rPr>
      <w:rFonts w:ascii="Bookman Old Style" w:hAnsi="Bookman Old Style" w:cs="Arial"/>
      <w:snapToGrid w:val="0"/>
    </w:rPr>
  </w:style>
  <w:style w:type="paragraph" w:customStyle="1" w:styleId="Style14ptBoldIndigoCenteredBoxSinglesolidlineWhite">
    <w:name w:val="Style 14 pt Bold Indigo Centered Box: (Single solid line White..."/>
    <w:basedOn w:val="Normal"/>
    <w:rsid w:val="00BA536B"/>
    <w:pPr>
      <w:pBdr>
        <w:top w:val="single" w:sz="4" w:space="1" w:color="FFFFFF"/>
        <w:left w:val="single" w:sz="4" w:space="4" w:color="FFFFFF"/>
        <w:bottom w:val="single" w:sz="4" w:space="1" w:color="FFFFFF"/>
        <w:right w:val="single" w:sz="4" w:space="4" w:color="FFFFFF"/>
      </w:pBdr>
      <w:shd w:val="clear" w:color="auto" w:fill="C0C0C0"/>
      <w:jc w:val="center"/>
    </w:pPr>
    <w:rPr>
      <w:b/>
      <w:bCs/>
      <w:color w:val="333399"/>
      <w:sz w:val="28"/>
      <w:szCs w:val="20"/>
    </w:rPr>
  </w:style>
  <w:style w:type="character" w:customStyle="1" w:styleId="StyleBoldIndigoUnderline">
    <w:name w:val="Style Bold Indigo Underline"/>
    <w:rsid w:val="00BA536B"/>
    <w:rPr>
      <w:rFonts w:ascii="Times New Roman" w:hAnsi="Times New Roman"/>
      <w:b/>
      <w:bCs/>
      <w:color w:val="333399"/>
      <w:sz w:val="26"/>
      <w:u w:val="single"/>
    </w:rPr>
  </w:style>
  <w:style w:type="character" w:customStyle="1" w:styleId="BoldIndigoUnderline">
    <w:name w:val="Bold Indigo Underline"/>
    <w:rsid w:val="00BA536B"/>
    <w:rPr>
      <w:rFonts w:ascii="Times New Roman" w:hAnsi="Times New Roman"/>
      <w:b/>
      <w:bCs/>
      <w:color w:val="333399"/>
      <w:sz w:val="26"/>
      <w:u w:val="single"/>
    </w:rPr>
  </w:style>
  <w:style w:type="paragraph" w:customStyle="1" w:styleId="StyleHeading213ptIndigoUnderline">
    <w:name w:val="Style Heading 2 + 13 pt Indigo Underline"/>
    <w:basedOn w:val="Heading2"/>
    <w:rsid w:val="00BA536B"/>
    <w:pPr>
      <w:spacing w:before="0" w:after="0"/>
    </w:pPr>
    <w:rPr>
      <w:rFonts w:ascii="Times New Roman" w:hAnsi="Times New Roman" w:cs="Times New Roman"/>
      <w:i w:val="0"/>
      <w:iCs w:val="0"/>
      <w:color w:val="333399"/>
      <w:sz w:val="26"/>
      <w:szCs w:val="18"/>
      <w:u w:val="single"/>
    </w:rPr>
  </w:style>
  <w:style w:type="table" w:styleId="TableGrid">
    <w:name w:val="Table Grid"/>
    <w:basedOn w:val="TableNormal"/>
    <w:rsid w:val="00B941A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AA2E45"/>
    <w:pPr>
      <w:tabs>
        <w:tab w:val="center" w:pos="4320"/>
        <w:tab w:val="right" w:pos="8640"/>
      </w:tabs>
    </w:pPr>
  </w:style>
  <w:style w:type="paragraph" w:styleId="Footer">
    <w:name w:val="footer"/>
    <w:basedOn w:val="Normal"/>
    <w:rsid w:val="00AA2E45"/>
    <w:pPr>
      <w:tabs>
        <w:tab w:val="center" w:pos="4320"/>
        <w:tab w:val="right" w:pos="8640"/>
      </w:tabs>
    </w:pPr>
  </w:style>
  <w:style w:type="paragraph" w:styleId="BalloonText">
    <w:name w:val="Balloon Text"/>
    <w:basedOn w:val="Normal"/>
    <w:semiHidden/>
    <w:rsid w:val="0088205B"/>
    <w:rPr>
      <w:rFonts w:ascii="Tahoma" w:hAnsi="Tahoma" w:cs="Tahoma"/>
      <w:sz w:val="16"/>
      <w:szCs w:val="16"/>
    </w:rPr>
  </w:style>
  <w:style w:type="character" w:styleId="CommentReference">
    <w:name w:val="annotation reference"/>
    <w:semiHidden/>
    <w:rsid w:val="00776814"/>
    <w:rPr>
      <w:sz w:val="16"/>
      <w:szCs w:val="16"/>
    </w:rPr>
  </w:style>
  <w:style w:type="paragraph" w:styleId="CommentText">
    <w:name w:val="annotation text"/>
    <w:basedOn w:val="Normal"/>
    <w:semiHidden/>
    <w:rsid w:val="00776814"/>
    <w:rPr>
      <w:sz w:val="20"/>
      <w:szCs w:val="20"/>
    </w:rPr>
  </w:style>
  <w:style w:type="paragraph" w:styleId="CommentSubject">
    <w:name w:val="annotation subject"/>
    <w:basedOn w:val="CommentText"/>
    <w:next w:val="CommentText"/>
    <w:semiHidden/>
    <w:rsid w:val="00776814"/>
    <w:rPr>
      <w:b/>
      <w:bCs/>
    </w:rPr>
  </w:style>
  <w:style w:type="character" w:styleId="PageNumber">
    <w:name w:val="page number"/>
    <w:basedOn w:val="DefaultParagraphFont"/>
    <w:rsid w:val="00194DDF"/>
  </w:style>
  <w:style w:type="character" w:styleId="Hyperlink">
    <w:name w:val="Hyperlink"/>
    <w:rsid w:val="00363951"/>
    <w:rPr>
      <w:color w:val="0000FF"/>
      <w:u w:val="single"/>
    </w:rPr>
  </w:style>
  <w:style w:type="character" w:styleId="FollowedHyperlink">
    <w:name w:val="FollowedHyperlink"/>
    <w:rsid w:val="002F08D7"/>
    <w:rPr>
      <w:color w:val="800080"/>
      <w:u w:val="single"/>
    </w:rPr>
  </w:style>
  <w:style w:type="paragraph" w:styleId="ListParagraph">
    <w:name w:val="List Paragraph"/>
    <w:basedOn w:val="Normal"/>
    <w:uiPriority w:val="34"/>
    <w:qFormat/>
    <w:rsid w:val="005B4112"/>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2910343">
      <w:bodyDiv w:val="1"/>
      <w:marLeft w:val="0"/>
      <w:marRight w:val="0"/>
      <w:marTop w:val="0"/>
      <w:marBottom w:val="0"/>
      <w:divBdr>
        <w:top w:val="none" w:sz="0" w:space="0" w:color="auto"/>
        <w:left w:val="none" w:sz="0" w:space="0" w:color="auto"/>
        <w:bottom w:val="none" w:sz="0" w:space="0" w:color="auto"/>
        <w:right w:val="none" w:sz="0" w:space="0" w:color="auto"/>
      </w:divBdr>
    </w:div>
    <w:div w:id="705447148">
      <w:bodyDiv w:val="1"/>
      <w:marLeft w:val="0"/>
      <w:marRight w:val="0"/>
      <w:marTop w:val="0"/>
      <w:marBottom w:val="0"/>
      <w:divBdr>
        <w:top w:val="none" w:sz="0" w:space="0" w:color="auto"/>
        <w:left w:val="none" w:sz="0" w:space="0" w:color="auto"/>
        <w:bottom w:val="none" w:sz="0" w:space="0" w:color="auto"/>
        <w:right w:val="none" w:sz="0" w:space="0" w:color="auto"/>
      </w:divBdr>
    </w:div>
    <w:div w:id="860169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B8A580A40EC534CB00D45D8BD3CACA0" ma:contentTypeVersion="16" ma:contentTypeDescription="Create a new document." ma:contentTypeScope="" ma:versionID="4510c7d139faaa142561d072f863e011">
  <xsd:schema xmlns:xsd="http://www.w3.org/2001/XMLSchema" xmlns:xs="http://www.w3.org/2001/XMLSchema" xmlns:p="http://schemas.microsoft.com/office/2006/metadata/properties" xmlns:ns2="8f7a9ff5-2916-4c9f-b38b-69ccf6165550" xmlns:ns3="74a8ef0e-e970-44d0-921e-85c715522fac" targetNamespace="http://schemas.microsoft.com/office/2006/metadata/properties" ma:root="true" ma:fieldsID="c21f90498a492385c88faf4d9b0bd4a8" ns2:_="" ns3:_="">
    <xsd:import namespace="8f7a9ff5-2916-4c9f-b38b-69ccf6165550"/>
    <xsd:import namespace="74a8ef0e-e970-44d0-921e-85c715522fac"/>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CR"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7a9ff5-2916-4c9f-b38b-69ccf6165550"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739bd8e-0ff6-4d44-9f04-69ff4ce2f1e3}" ma:internalName="TaxCatchAll" ma:showField="CatchAllData" ma:web="8f7a9ff5-2916-4c9f-b38b-69ccf6165550">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74a8ef0e-e970-44d0-921e-85c715522fa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06aaa40-c663-4506-a8f2-94edda6b6de5"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8f7a9ff5-2916-4c9f-b38b-69ccf6165550" xsi:nil="true"/>
    <lcf76f155ced4ddcb4097134ff3c332f xmlns="74a8ef0e-e970-44d0-921e-85c715522fa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D8E84A02-372D-4D2F-AA62-E172EAD3EEF6}">
  <ds:schemaRefs>
    <ds:schemaRef ds:uri="http://schemas.microsoft.com/sharepoint/v3/contenttype/forms"/>
  </ds:schemaRefs>
</ds:datastoreItem>
</file>

<file path=customXml/itemProps2.xml><?xml version="1.0" encoding="utf-8"?>
<ds:datastoreItem xmlns:ds="http://schemas.openxmlformats.org/officeDocument/2006/customXml" ds:itemID="{A7F2F382-18C0-4A5A-9FE5-9E92F63530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7a9ff5-2916-4c9f-b38b-69ccf6165550"/>
    <ds:schemaRef ds:uri="74a8ef0e-e970-44d0-921e-85c715522fa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53BBF60-4974-45F8-89FC-E9B98F144C2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1139</Words>
  <Characters>6497</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1</vt:lpstr>
    </vt:vector>
  </TitlesOfParts>
  <Company>Community Hospital</Company>
  <LinksUpToDate>false</LinksUpToDate>
  <CharactersWithSpaces>7621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aujjjohn</dc:creator>
  <cp:keywords/>
  <cp:lastModifiedBy>Ferd Libunao</cp:lastModifiedBy>
  <cp:revision>2</cp:revision>
  <cp:lastPrinted>2014-09-12T14:10:00Z</cp:lastPrinted>
  <dcterms:created xsi:type="dcterms:W3CDTF">2022-08-10T21:48:00Z</dcterms:created>
  <dcterms:modified xsi:type="dcterms:W3CDTF">2022-08-10T21:48:00Z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ies>
</file>